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DB84D" w14:textId="09550799" w:rsidR="00CE3EF4" w:rsidRPr="00131595" w:rsidRDefault="00143DBB" w:rsidP="002E5F55">
      <w:pPr>
        <w:pStyle w:val="Documenttitle"/>
        <w:ind w:left="1843"/>
      </w:pPr>
      <w:r>
        <w:rPr>
          <w:noProof/>
        </w:rPr>
        <w:drawing>
          <wp:anchor distT="0" distB="0" distL="114300" distR="114300" simplePos="0" relativeHeight="251658241" behindDoc="0" locked="0" layoutInCell="1" allowOverlap="1" wp14:anchorId="6D03924E" wp14:editId="3D10B418">
            <wp:simplePos x="0" y="0"/>
            <wp:positionH relativeFrom="column">
              <wp:posOffset>1047750</wp:posOffset>
            </wp:positionH>
            <wp:positionV relativeFrom="paragraph">
              <wp:posOffset>-1515110</wp:posOffset>
            </wp:positionV>
            <wp:extent cx="1322705" cy="457835"/>
            <wp:effectExtent l="0" t="0" r="0" b="0"/>
            <wp:wrapNone/>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1" cstate="print">
                      <a:alphaModFix/>
                      <a:extLst>
                        <a:ext uri="{28A0092B-C50C-407E-A947-70E740481C1C}">
                          <a14:useLocalDpi xmlns:a14="http://schemas.microsoft.com/office/drawing/2010/main" val="0"/>
                        </a:ext>
                      </a:extLst>
                    </a:blip>
                    <a:stretch>
                      <a:fillRect/>
                    </a:stretch>
                  </pic:blipFill>
                  <pic:spPr>
                    <a:xfrm>
                      <a:off x="0" y="0"/>
                      <a:ext cx="1322705" cy="457835"/>
                    </a:xfrm>
                    <a:prstGeom prst="rect">
                      <a:avLst/>
                    </a:prstGeom>
                  </pic:spPr>
                </pic:pic>
              </a:graphicData>
            </a:graphic>
            <wp14:sizeRelH relativeFrom="margin">
              <wp14:pctWidth>0</wp14:pctWidth>
            </wp14:sizeRelH>
            <wp14:sizeRelV relativeFrom="margin">
              <wp14:pctHeight>0</wp14:pctHeight>
            </wp14:sizeRelV>
          </wp:anchor>
        </w:drawing>
      </w:r>
      <w:sdt>
        <w:sdtPr>
          <w:rPr>
            <w:sz w:val="56"/>
            <w:szCs w:val="66"/>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00355AD4">
            <w:rPr>
              <w:sz w:val="56"/>
              <w:szCs w:val="66"/>
            </w:rPr>
            <w:t>Card Processing Agreement</w:t>
          </w:r>
        </w:sdtContent>
      </w:sdt>
    </w:p>
    <w:sdt>
      <w:sdtPr>
        <w:rPr>
          <w:rFonts w:asciiTheme="minorHAnsi" w:eastAsiaTheme="minorHAnsi" w:hAnsiTheme="minorHAnsi" w:cstheme="minorBidi"/>
          <w:bCs w:val="0"/>
          <w:szCs w:val="24"/>
          <w:lang w:val="en-GB" w:eastAsia="en-US"/>
        </w:rPr>
        <w:id w:val="-1980834939"/>
        <w:docPartObj>
          <w:docPartGallery w:val="Cover Pages"/>
          <w:docPartUnique/>
        </w:docPartObj>
      </w:sdtPr>
      <w:sdtEndPr>
        <w:rPr>
          <w:rFonts w:ascii="Arial" w:hAnsi="Arial"/>
        </w:rPr>
      </w:sdtEndPr>
      <w:sdtContent>
        <w:sdt>
          <w:sdtPr>
            <w:rPr>
              <w:b/>
              <w:bCs w:val="0"/>
              <w:sz w:val="32"/>
              <w:szCs w:val="52"/>
              <w:lang w:val="en-GB"/>
            </w:rPr>
            <w:alias w:val="Subtitle"/>
            <w:tag w:val=""/>
            <w:id w:val="1004553570"/>
            <w:dataBinding w:prefixMappings="xmlns:ns0='http://purl.org/dc/elements/1.1/' xmlns:ns1='http://schemas.openxmlformats.org/package/2006/metadata/core-properties' " w:xpath="/ns1:coreProperties[1]/ns0:subject[1]" w:storeItemID="{6C3C8BC8-F283-45AE-878A-BAB7291924A1}"/>
            <w:text/>
          </w:sdtPr>
          <w:sdtContent>
            <w:p w14:paraId="51D43CA3" w14:textId="51F98F72" w:rsidR="00C1490F" w:rsidRPr="00131595" w:rsidRDefault="0098696F" w:rsidP="00276CF0">
              <w:pPr>
                <w:pStyle w:val="Documentsubtitle"/>
                <w:rPr>
                  <w:lang w:val="en-GB"/>
                </w:rPr>
              </w:pPr>
              <w:r>
                <w:rPr>
                  <w:b/>
                  <w:bCs w:val="0"/>
                  <w:sz w:val="32"/>
                  <w:szCs w:val="52"/>
                  <w:lang w:val="en-GB"/>
                </w:rPr>
                <w:t>Schedule 7 – Fraud Transaction Monitoring and Scam Transaction Monitoring</w:t>
              </w:r>
            </w:p>
          </w:sdtContent>
        </w:sdt>
        <w:p w14:paraId="7C77BB53" w14:textId="73910AF1" w:rsidR="00DF5D5E" w:rsidRDefault="001E0F67" w:rsidP="00DF5D5E">
          <w:pPr>
            <w:autoSpaceDE w:val="0"/>
            <w:autoSpaceDN w:val="0"/>
            <w:adjustRightInd w:val="0"/>
            <w:spacing w:before="120" w:after="120" w:line="276" w:lineRule="auto"/>
            <w:jc w:val="both"/>
            <w:outlineLvl w:val="0"/>
          </w:pPr>
          <w:r w:rsidRPr="00131595">
            <w:rPr>
              <w:noProof/>
            </w:rPr>
            <w:drawing>
              <wp:anchor distT="0" distB="0" distL="114300" distR="114300" simplePos="0" relativeHeight="251658240" behindDoc="1" locked="1" layoutInCell="1" allowOverlap="1" wp14:anchorId="44D9DD00" wp14:editId="203B8968">
                <wp:simplePos x="0" y="0"/>
                <wp:positionH relativeFrom="page">
                  <wp:posOffset>1652954</wp:posOffset>
                </wp:positionH>
                <wp:positionV relativeFrom="page">
                  <wp:posOffset>3833446</wp:posOffset>
                </wp:positionV>
                <wp:extent cx="9219600" cy="9219600"/>
                <wp:effectExtent l="0" t="0" r="635" b="635"/>
                <wp:wrapNone/>
                <wp:docPr id="52" name="Picture 5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Background patter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rot="10800000">
                          <a:off x="0" y="0"/>
                          <a:ext cx="9219600" cy="9219600"/>
                        </a:xfrm>
                        <a:prstGeom prst="rect">
                          <a:avLst/>
                        </a:prstGeom>
                      </pic:spPr>
                    </pic:pic>
                  </a:graphicData>
                </a:graphic>
                <wp14:sizeRelH relativeFrom="margin">
                  <wp14:pctWidth>0</wp14:pctWidth>
                </wp14:sizeRelH>
                <wp14:sizeRelV relativeFrom="margin">
                  <wp14:pctHeight>0</wp14:pctHeight>
                </wp14:sizeRelV>
              </wp:anchor>
            </w:drawing>
          </w:r>
          <w:r w:rsidR="00CE3EF4" w:rsidRPr="00131595">
            <w:br w:type="page"/>
          </w:r>
        </w:p>
      </w:sdtContent>
    </w:sdt>
    <w:p w14:paraId="0F07553A" w14:textId="30314045" w:rsidR="00DF5D5E" w:rsidRDefault="00DF5D5E" w:rsidP="00DF5D5E">
      <w:p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val="en-US" w:eastAsia="en-GB"/>
        </w:rPr>
      </w:pPr>
      <w:r w:rsidRPr="00DF5D5E">
        <w:rPr>
          <w:rFonts w:asciiTheme="minorHAnsi" w:eastAsia="MS Mincho" w:hAnsiTheme="minorHAnsi" w:cstheme="minorHAnsi"/>
          <w:b/>
          <w:bCs/>
          <w:sz w:val="16"/>
          <w:szCs w:val="16"/>
          <w:lang w:val="en-US" w:eastAsia="en-GB"/>
        </w:rPr>
        <w:lastRenderedPageBreak/>
        <w:t>Th</w:t>
      </w:r>
      <w:r w:rsidR="00F40799">
        <w:rPr>
          <w:rFonts w:asciiTheme="minorHAnsi" w:eastAsia="MS Mincho" w:hAnsiTheme="minorHAnsi" w:cstheme="minorHAnsi"/>
          <w:b/>
          <w:bCs/>
          <w:sz w:val="16"/>
          <w:szCs w:val="16"/>
          <w:lang w:val="en-US" w:eastAsia="en-GB"/>
        </w:rPr>
        <w:t>is Schedule 7</w:t>
      </w:r>
      <w:r w:rsidRPr="00DF5D5E">
        <w:rPr>
          <w:rFonts w:asciiTheme="minorHAnsi" w:eastAsia="MS Mincho" w:hAnsiTheme="minorHAnsi" w:cstheme="minorHAnsi"/>
          <w:b/>
          <w:bCs/>
          <w:sz w:val="16"/>
          <w:szCs w:val="16"/>
          <w:lang w:val="en-US" w:eastAsia="en-GB"/>
        </w:rPr>
        <w:t xml:space="preserve"> </w:t>
      </w:r>
      <w:r w:rsidR="00F40799">
        <w:rPr>
          <w:rFonts w:asciiTheme="minorHAnsi" w:eastAsia="MS Mincho" w:hAnsiTheme="minorHAnsi" w:cstheme="minorHAnsi"/>
          <w:b/>
          <w:bCs/>
          <w:sz w:val="16"/>
          <w:szCs w:val="16"/>
          <w:lang w:val="en-US" w:eastAsia="en-GB"/>
        </w:rPr>
        <w:t xml:space="preserve">is incorporated into </w:t>
      </w:r>
      <w:r w:rsidRPr="00DF5D5E">
        <w:rPr>
          <w:rFonts w:asciiTheme="minorHAnsi" w:eastAsia="MS Mincho" w:hAnsiTheme="minorHAnsi" w:cstheme="minorHAnsi"/>
          <w:b/>
          <w:bCs/>
          <w:sz w:val="16"/>
          <w:szCs w:val="16"/>
          <w:lang w:val="en-US" w:eastAsia="en-GB"/>
        </w:rPr>
        <w:t xml:space="preserve">the Card Processing Agreement and </w:t>
      </w:r>
      <w:r w:rsidR="009320D5">
        <w:rPr>
          <w:rFonts w:asciiTheme="minorHAnsi" w:eastAsia="MS Mincho" w:hAnsiTheme="minorHAnsi" w:cstheme="minorHAnsi"/>
          <w:b/>
          <w:bCs/>
          <w:sz w:val="16"/>
          <w:szCs w:val="16"/>
          <w:lang w:val="en-US" w:eastAsia="en-GB"/>
        </w:rPr>
        <w:t>appl</w:t>
      </w:r>
      <w:r w:rsidR="00F40799">
        <w:rPr>
          <w:rFonts w:asciiTheme="minorHAnsi" w:eastAsia="MS Mincho" w:hAnsiTheme="minorHAnsi" w:cstheme="minorHAnsi"/>
          <w:b/>
          <w:bCs/>
          <w:sz w:val="16"/>
          <w:szCs w:val="16"/>
          <w:lang w:val="en-US" w:eastAsia="en-GB"/>
        </w:rPr>
        <w:t>ies</w:t>
      </w:r>
      <w:r w:rsidR="009320D5">
        <w:rPr>
          <w:rFonts w:asciiTheme="minorHAnsi" w:eastAsia="MS Mincho" w:hAnsiTheme="minorHAnsi" w:cstheme="minorHAnsi"/>
          <w:b/>
          <w:bCs/>
          <w:sz w:val="16"/>
          <w:szCs w:val="16"/>
          <w:lang w:val="en-US" w:eastAsia="en-GB"/>
        </w:rPr>
        <w:t xml:space="preserve"> to </w:t>
      </w:r>
      <w:r w:rsidR="00824B78">
        <w:rPr>
          <w:rFonts w:asciiTheme="minorHAnsi" w:eastAsia="MS Mincho" w:hAnsiTheme="minorHAnsi" w:cstheme="minorHAnsi"/>
          <w:b/>
          <w:bCs/>
          <w:sz w:val="16"/>
          <w:szCs w:val="16"/>
          <w:lang w:val="en-US" w:eastAsia="en-GB"/>
        </w:rPr>
        <w:t>F</w:t>
      </w:r>
      <w:r w:rsidR="00CD2A3D">
        <w:rPr>
          <w:rFonts w:asciiTheme="minorHAnsi" w:eastAsia="MS Mincho" w:hAnsiTheme="minorHAnsi" w:cstheme="minorHAnsi"/>
          <w:b/>
          <w:bCs/>
          <w:sz w:val="16"/>
          <w:szCs w:val="16"/>
          <w:lang w:val="en-US" w:eastAsia="en-GB"/>
        </w:rPr>
        <w:t>raud Services</w:t>
      </w:r>
      <w:r w:rsidR="0098696F">
        <w:rPr>
          <w:rFonts w:asciiTheme="minorHAnsi" w:eastAsia="MS Mincho" w:hAnsiTheme="minorHAnsi" w:cstheme="minorHAnsi"/>
          <w:b/>
          <w:bCs/>
          <w:sz w:val="16"/>
          <w:szCs w:val="16"/>
          <w:lang w:val="en-US" w:eastAsia="en-GB"/>
        </w:rPr>
        <w:t xml:space="preserve"> and Scam Transaction Monitoring </w:t>
      </w:r>
      <w:r w:rsidR="009320D5">
        <w:rPr>
          <w:rFonts w:asciiTheme="minorHAnsi" w:eastAsia="MS Mincho" w:hAnsiTheme="minorHAnsi" w:cstheme="minorHAnsi"/>
          <w:b/>
          <w:bCs/>
          <w:sz w:val="16"/>
          <w:szCs w:val="16"/>
          <w:lang w:val="en-US" w:eastAsia="en-GB"/>
        </w:rPr>
        <w:t>only</w:t>
      </w:r>
      <w:r w:rsidRPr="00DF5D5E">
        <w:rPr>
          <w:rFonts w:asciiTheme="minorHAnsi" w:eastAsia="MS Mincho" w:hAnsiTheme="minorHAnsi" w:cstheme="minorHAnsi"/>
          <w:b/>
          <w:bCs/>
          <w:sz w:val="16"/>
          <w:szCs w:val="16"/>
          <w:lang w:val="en-US" w:eastAsia="en-GB"/>
        </w:rPr>
        <w:t>.</w:t>
      </w:r>
      <w:r w:rsidR="00CB7B48">
        <w:rPr>
          <w:rFonts w:asciiTheme="minorHAnsi" w:eastAsia="MS Mincho" w:hAnsiTheme="minorHAnsi" w:cstheme="minorHAnsi"/>
          <w:b/>
          <w:bCs/>
          <w:sz w:val="16"/>
          <w:szCs w:val="16"/>
          <w:lang w:val="en-US" w:eastAsia="en-GB"/>
        </w:rPr>
        <w:t xml:space="preserve"> </w:t>
      </w:r>
      <w:r w:rsidR="003D7DAF" w:rsidRPr="003D7DAF">
        <w:rPr>
          <w:rFonts w:asciiTheme="minorHAnsi" w:eastAsia="MS Mincho" w:hAnsiTheme="minorHAnsi" w:cstheme="minorHAnsi"/>
          <w:b/>
          <w:bCs/>
          <w:sz w:val="16"/>
          <w:szCs w:val="16"/>
          <w:lang w:val="en-US" w:eastAsia="en-GB"/>
        </w:rPr>
        <w:t>The applicability of the terms</w:t>
      </w:r>
      <w:r w:rsidR="00D26094">
        <w:rPr>
          <w:rFonts w:asciiTheme="minorHAnsi" w:eastAsia="MS Mincho" w:hAnsiTheme="minorHAnsi" w:cstheme="minorHAnsi"/>
          <w:b/>
          <w:bCs/>
          <w:sz w:val="16"/>
          <w:szCs w:val="16"/>
          <w:lang w:val="en-US" w:eastAsia="en-GB"/>
        </w:rPr>
        <w:t xml:space="preserve"> of this Schedule 7</w:t>
      </w:r>
      <w:r w:rsidR="003D7DAF" w:rsidRPr="003D7DAF">
        <w:rPr>
          <w:rFonts w:asciiTheme="minorHAnsi" w:eastAsia="MS Mincho" w:hAnsiTheme="minorHAnsi" w:cstheme="minorHAnsi"/>
          <w:b/>
          <w:bCs/>
          <w:sz w:val="16"/>
          <w:szCs w:val="16"/>
          <w:lang w:val="en-US" w:eastAsia="en-GB"/>
        </w:rPr>
        <w:t xml:space="preserve"> is dependent on the Client’s use of SaaS (including but not limited to whether the Client is permitted by THREDD to use UI, create rules, and change configurations). </w:t>
      </w:r>
      <w:proofErr w:type="gramStart"/>
      <w:r w:rsidR="003D7DAF" w:rsidRPr="003D7DAF">
        <w:rPr>
          <w:rFonts w:asciiTheme="minorHAnsi" w:eastAsia="MS Mincho" w:hAnsiTheme="minorHAnsi" w:cstheme="minorHAnsi"/>
          <w:b/>
          <w:bCs/>
          <w:sz w:val="16"/>
          <w:szCs w:val="16"/>
          <w:lang w:val="en-US" w:eastAsia="en-GB"/>
        </w:rPr>
        <w:t>For the purpose of</w:t>
      </w:r>
      <w:proofErr w:type="gramEnd"/>
      <w:r w:rsidR="003D7DAF" w:rsidRPr="003D7DAF">
        <w:rPr>
          <w:rFonts w:asciiTheme="minorHAnsi" w:eastAsia="MS Mincho" w:hAnsiTheme="minorHAnsi" w:cstheme="minorHAnsi"/>
          <w:b/>
          <w:bCs/>
          <w:sz w:val="16"/>
          <w:szCs w:val="16"/>
          <w:lang w:val="en-US" w:eastAsia="en-GB"/>
        </w:rPr>
        <w:t xml:space="preserve"> this Schedule, references to THREDD shall include its authorized subcontractor </w:t>
      </w:r>
      <w:proofErr w:type="spellStart"/>
      <w:r w:rsidR="003D7DAF" w:rsidRPr="003D7DAF">
        <w:rPr>
          <w:rFonts w:asciiTheme="minorHAnsi" w:eastAsia="MS Mincho" w:hAnsiTheme="minorHAnsi" w:cstheme="minorHAnsi"/>
          <w:b/>
          <w:bCs/>
          <w:sz w:val="16"/>
          <w:szCs w:val="16"/>
          <w:lang w:val="en-US" w:eastAsia="en-GB"/>
        </w:rPr>
        <w:t>Featurespace</w:t>
      </w:r>
      <w:proofErr w:type="spellEnd"/>
      <w:r w:rsidR="003D7DAF" w:rsidRPr="003D7DAF">
        <w:rPr>
          <w:rFonts w:asciiTheme="minorHAnsi" w:eastAsia="MS Mincho" w:hAnsiTheme="minorHAnsi" w:cstheme="minorHAnsi"/>
          <w:b/>
          <w:bCs/>
          <w:sz w:val="16"/>
          <w:szCs w:val="16"/>
          <w:lang w:val="en-US" w:eastAsia="en-GB"/>
        </w:rPr>
        <w:t>.</w:t>
      </w:r>
    </w:p>
    <w:p w14:paraId="2F73D48A" w14:textId="77777777" w:rsidR="00A84AB5" w:rsidRPr="00856392" w:rsidRDefault="00A84AB5" w:rsidP="00856392">
      <w:pPr>
        <w:autoSpaceDE w:val="0"/>
        <w:autoSpaceDN w:val="0"/>
        <w:adjustRightInd w:val="0"/>
        <w:spacing w:before="120" w:after="120" w:line="276" w:lineRule="auto"/>
        <w:jc w:val="both"/>
        <w:rPr>
          <w:rFonts w:asciiTheme="minorHAnsi" w:eastAsia="MS Mincho" w:hAnsiTheme="minorHAnsi" w:cstheme="minorHAnsi"/>
          <w:b/>
          <w:bCs/>
          <w:sz w:val="16"/>
          <w:szCs w:val="16"/>
          <w:lang w:eastAsia="en-GB"/>
        </w:rPr>
      </w:pPr>
      <w:r w:rsidRPr="00856392">
        <w:rPr>
          <w:rFonts w:asciiTheme="minorHAnsi" w:eastAsia="MS Mincho" w:hAnsiTheme="minorHAnsi" w:cstheme="minorHAnsi"/>
          <w:b/>
          <w:bCs/>
          <w:sz w:val="16"/>
          <w:szCs w:val="16"/>
          <w:lang w:eastAsia="en-GB"/>
        </w:rPr>
        <w:t>This Schedule is incorporated into the Card Processing Agreement and does not replace or amend the Card Processing Agreement,</w:t>
      </w:r>
      <w:r w:rsidRPr="00DF5D5E">
        <w:rPr>
          <w:rFonts w:asciiTheme="minorHAnsi" w:eastAsia="MS Mincho" w:hAnsiTheme="minorHAnsi" w:cstheme="minorHAnsi"/>
          <w:sz w:val="16"/>
          <w:szCs w:val="16"/>
          <w:lang w:eastAsia="en-GB"/>
        </w:rPr>
        <w:t xml:space="preserve"> </w:t>
      </w:r>
      <w:r w:rsidRPr="00856392">
        <w:rPr>
          <w:rFonts w:asciiTheme="minorHAnsi" w:eastAsia="MS Mincho" w:hAnsiTheme="minorHAnsi" w:cstheme="minorHAnsi"/>
          <w:b/>
          <w:bCs/>
          <w:sz w:val="16"/>
          <w:szCs w:val="16"/>
          <w:lang w:eastAsia="en-GB"/>
        </w:rPr>
        <w:t xml:space="preserve">which shall continue in effect according to its terms. Terms that are not defined in this Schedule have the meaning given to them in the Card Processing Agreement. </w:t>
      </w:r>
    </w:p>
    <w:p w14:paraId="436CE553" w14:textId="77777777" w:rsidR="0098696F" w:rsidRDefault="0098696F" w:rsidP="00DF5D5E">
      <w:p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val="en-US" w:eastAsia="en-GB"/>
        </w:rPr>
      </w:pPr>
    </w:p>
    <w:p w14:paraId="4E0FC333" w14:textId="5B5DF8B7" w:rsidR="0098696F" w:rsidRDefault="0098696F" w:rsidP="00DF5D5E">
      <w:pPr>
        <w:autoSpaceDE w:val="0"/>
        <w:autoSpaceDN w:val="0"/>
        <w:adjustRightInd w:val="0"/>
        <w:spacing w:before="120" w:after="120" w:line="276" w:lineRule="auto"/>
        <w:jc w:val="both"/>
        <w:outlineLvl w:val="0"/>
        <w:rPr>
          <w:rFonts w:asciiTheme="minorHAnsi" w:eastAsia="MS Mincho" w:hAnsiTheme="minorHAnsi" w:cstheme="minorHAnsi"/>
          <w:b/>
          <w:bCs/>
          <w:sz w:val="16"/>
          <w:szCs w:val="16"/>
          <w:u w:val="single"/>
          <w:lang w:val="en-US" w:eastAsia="en-GB"/>
        </w:rPr>
      </w:pPr>
      <w:r w:rsidRPr="00856392">
        <w:rPr>
          <w:rFonts w:asciiTheme="minorHAnsi" w:eastAsia="MS Mincho" w:hAnsiTheme="minorHAnsi" w:cstheme="minorHAnsi"/>
          <w:b/>
          <w:bCs/>
          <w:sz w:val="16"/>
          <w:szCs w:val="16"/>
          <w:u w:val="single"/>
          <w:lang w:val="en-US" w:eastAsia="en-GB"/>
        </w:rPr>
        <w:t>Part 1</w:t>
      </w:r>
      <w:r>
        <w:rPr>
          <w:rFonts w:asciiTheme="minorHAnsi" w:eastAsia="MS Mincho" w:hAnsiTheme="minorHAnsi" w:cstheme="minorHAnsi"/>
          <w:b/>
          <w:bCs/>
          <w:sz w:val="16"/>
          <w:szCs w:val="16"/>
          <w:u w:val="single"/>
          <w:lang w:val="en-US" w:eastAsia="en-GB"/>
        </w:rPr>
        <w:t xml:space="preserve"> – Fraud Transaction Monitoring</w:t>
      </w:r>
    </w:p>
    <w:p w14:paraId="23F685E6" w14:textId="13C3CBBE" w:rsidR="00ED54B6" w:rsidRPr="00856392" w:rsidRDefault="00ED54B6" w:rsidP="00DF5D5E">
      <w:pPr>
        <w:autoSpaceDE w:val="0"/>
        <w:autoSpaceDN w:val="0"/>
        <w:adjustRightInd w:val="0"/>
        <w:spacing w:before="120" w:after="120" w:line="276" w:lineRule="auto"/>
        <w:jc w:val="both"/>
        <w:outlineLvl w:val="0"/>
        <w:rPr>
          <w:rFonts w:asciiTheme="minorHAnsi" w:eastAsia="MS Mincho" w:hAnsiTheme="minorHAnsi" w:cstheme="minorHAnsi"/>
          <w:sz w:val="16"/>
          <w:szCs w:val="16"/>
          <w:lang w:val="en-US" w:eastAsia="en-GB"/>
        </w:rPr>
      </w:pPr>
      <w:r w:rsidRPr="00856392">
        <w:rPr>
          <w:rFonts w:asciiTheme="minorHAnsi" w:eastAsia="MS Mincho" w:hAnsiTheme="minorHAnsi" w:cstheme="minorHAnsi"/>
          <w:sz w:val="16"/>
          <w:szCs w:val="16"/>
          <w:lang w:val="en-US" w:eastAsia="en-GB"/>
        </w:rPr>
        <w:t>Part 1 of this Schedule shall apply to the services set out in clause 1.3 of Part 1 only</w:t>
      </w:r>
      <w:r w:rsidR="00CC7FE5">
        <w:rPr>
          <w:rFonts w:asciiTheme="minorHAnsi" w:eastAsia="MS Mincho" w:hAnsiTheme="minorHAnsi" w:cstheme="minorHAnsi"/>
          <w:sz w:val="16"/>
          <w:szCs w:val="16"/>
          <w:lang w:val="en-US" w:eastAsia="en-GB"/>
        </w:rPr>
        <w:t xml:space="preserve"> unless explicitly stated</w:t>
      </w:r>
      <w:r w:rsidRPr="00856392">
        <w:rPr>
          <w:rFonts w:asciiTheme="minorHAnsi" w:eastAsia="MS Mincho" w:hAnsiTheme="minorHAnsi" w:cstheme="minorHAnsi"/>
          <w:sz w:val="16"/>
          <w:szCs w:val="16"/>
          <w:lang w:val="en-US" w:eastAsia="en-GB"/>
        </w:rPr>
        <w:t>.</w:t>
      </w:r>
    </w:p>
    <w:p w14:paraId="275D459F" w14:textId="77777777" w:rsidR="00DF5D5E" w:rsidRPr="00DF5D5E" w:rsidRDefault="00DF5D5E" w:rsidP="00DF5D5E">
      <w:p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eastAsia="en-GB"/>
        </w:rPr>
      </w:pPr>
      <w:r w:rsidRPr="00DF5D5E">
        <w:rPr>
          <w:rFonts w:asciiTheme="minorHAnsi" w:eastAsia="MS Mincho" w:hAnsiTheme="minorHAnsi" w:cstheme="minorHAnsi"/>
          <w:b/>
          <w:bCs/>
          <w:sz w:val="16"/>
          <w:szCs w:val="16"/>
          <w:lang w:eastAsia="en-GB"/>
        </w:rPr>
        <w:t>Agreed Terms</w:t>
      </w:r>
    </w:p>
    <w:p w14:paraId="4044BD67" w14:textId="77777777" w:rsidR="00DF5D5E" w:rsidRPr="00DF5D5E" w:rsidRDefault="00DF5D5E" w:rsidP="00DF5D5E">
      <w:pPr>
        <w:numPr>
          <w:ilvl w:val="0"/>
          <w:numId w:val="14"/>
        </w:numPr>
        <w:autoSpaceDE w:val="0"/>
        <w:autoSpaceDN w:val="0"/>
        <w:adjustRightInd w:val="0"/>
        <w:spacing w:before="120" w:after="120" w:line="276" w:lineRule="auto"/>
        <w:ind w:left="142" w:hanging="153"/>
        <w:jc w:val="both"/>
        <w:outlineLvl w:val="0"/>
        <w:rPr>
          <w:rFonts w:asciiTheme="minorHAnsi" w:eastAsia="MS Mincho" w:hAnsiTheme="minorHAnsi" w:cstheme="minorHAnsi"/>
          <w:b/>
          <w:bCs/>
          <w:sz w:val="16"/>
          <w:szCs w:val="16"/>
          <w:lang w:eastAsia="en-GB"/>
        </w:rPr>
      </w:pPr>
      <w:r w:rsidRPr="00DF5D5E">
        <w:rPr>
          <w:rFonts w:asciiTheme="minorHAnsi" w:eastAsia="MS Mincho" w:hAnsiTheme="minorHAnsi" w:cstheme="minorHAnsi"/>
          <w:b/>
          <w:bCs/>
          <w:sz w:val="16"/>
          <w:szCs w:val="16"/>
          <w:lang w:eastAsia="en-GB"/>
        </w:rPr>
        <w:t xml:space="preserve">Definitions and interpretation </w:t>
      </w:r>
    </w:p>
    <w:p w14:paraId="2822EDB0" w14:textId="5AC3E1A6" w:rsidR="00DF5D5E" w:rsidRPr="00DF5D5E" w:rsidRDefault="00DF5D5E" w:rsidP="00DF5D5E">
      <w:pPr>
        <w:numPr>
          <w:ilvl w:val="1"/>
          <w:numId w:val="15"/>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In this Schedule the following definitions apply:</w:t>
      </w:r>
    </w:p>
    <w:p w14:paraId="791DF8EC" w14:textId="3A24B834" w:rsidR="00531EE3" w:rsidRDefault="00531EE3" w:rsidP="00DF5D5E">
      <w:pPr>
        <w:numPr>
          <w:ilvl w:val="2"/>
          <w:numId w:val="15"/>
        </w:numPr>
        <w:autoSpaceDE w:val="0"/>
        <w:autoSpaceDN w:val="0"/>
        <w:adjustRightInd w:val="0"/>
        <w:spacing w:before="120" w:after="120" w:line="276" w:lineRule="auto"/>
        <w:jc w:val="both"/>
        <w:rPr>
          <w:rFonts w:asciiTheme="minorHAnsi" w:eastAsia="MS Mincho" w:hAnsiTheme="minorHAnsi" w:cstheme="minorHAnsi"/>
          <w:b/>
          <w:bCs/>
          <w:sz w:val="16"/>
          <w:szCs w:val="16"/>
          <w:lang w:eastAsia="en-GB"/>
        </w:rPr>
      </w:pPr>
      <w:r w:rsidRPr="00531EE3">
        <w:rPr>
          <w:rFonts w:asciiTheme="minorHAnsi" w:eastAsia="MS Mincho" w:hAnsiTheme="minorHAnsi" w:cstheme="minorHAnsi"/>
          <w:b/>
          <w:bCs/>
          <w:sz w:val="16"/>
          <w:szCs w:val="16"/>
          <w:lang w:eastAsia="en-GB"/>
        </w:rPr>
        <w:t>BASE SOFTWARE</w:t>
      </w:r>
      <w:r>
        <w:rPr>
          <w:rFonts w:asciiTheme="minorHAnsi" w:eastAsia="MS Mincho" w:hAnsiTheme="minorHAnsi" w:cstheme="minorHAnsi"/>
          <w:b/>
          <w:bCs/>
          <w:sz w:val="16"/>
          <w:szCs w:val="16"/>
          <w:lang w:eastAsia="en-GB"/>
        </w:rPr>
        <w:t xml:space="preserve"> </w:t>
      </w:r>
      <w:r w:rsidRPr="009320D5">
        <w:rPr>
          <w:rFonts w:asciiTheme="minorHAnsi" w:eastAsia="MS Mincho" w:hAnsiTheme="minorHAnsi" w:cstheme="minorHAnsi"/>
          <w:sz w:val="16"/>
          <w:szCs w:val="16"/>
          <w:lang w:eastAsia="en-GB"/>
        </w:rPr>
        <w:t xml:space="preserve">means the proprietary software programs of </w:t>
      </w:r>
      <w:proofErr w:type="spellStart"/>
      <w:r w:rsidRPr="009320D5">
        <w:rPr>
          <w:rFonts w:asciiTheme="minorHAnsi" w:eastAsia="MS Mincho" w:hAnsiTheme="minorHAnsi" w:cstheme="minorHAnsi"/>
          <w:sz w:val="16"/>
          <w:szCs w:val="16"/>
          <w:lang w:eastAsia="en-GB"/>
        </w:rPr>
        <w:t>Featurespace</w:t>
      </w:r>
      <w:proofErr w:type="spellEnd"/>
      <w:r w:rsidRPr="009320D5">
        <w:rPr>
          <w:rFonts w:asciiTheme="minorHAnsi" w:eastAsia="MS Mincho" w:hAnsiTheme="minorHAnsi" w:cstheme="minorHAnsi"/>
          <w:sz w:val="16"/>
          <w:szCs w:val="16"/>
          <w:lang w:eastAsia="en-GB"/>
        </w:rPr>
        <w:t xml:space="preserve"> known as ARIC which is provided on the </w:t>
      </w:r>
      <w:proofErr w:type="gramStart"/>
      <w:r w:rsidRPr="009320D5">
        <w:rPr>
          <w:rFonts w:asciiTheme="minorHAnsi" w:eastAsia="MS Mincho" w:hAnsiTheme="minorHAnsi" w:cstheme="minorHAnsi"/>
          <w:sz w:val="16"/>
          <w:szCs w:val="16"/>
          <w:lang w:eastAsia="en-GB"/>
        </w:rPr>
        <w:t>SaaS;</w:t>
      </w:r>
      <w:proofErr w:type="gramEnd"/>
    </w:p>
    <w:p w14:paraId="5F054789" w14:textId="0376A17D" w:rsidR="00DF5D5E" w:rsidRPr="00DF5D5E" w:rsidRDefault="00DF5D5E" w:rsidP="00DF5D5E">
      <w:pPr>
        <w:numPr>
          <w:ilvl w:val="2"/>
          <w:numId w:val="15"/>
        </w:numPr>
        <w:autoSpaceDE w:val="0"/>
        <w:autoSpaceDN w:val="0"/>
        <w:adjustRightInd w:val="0"/>
        <w:spacing w:before="120" w:after="120" w:line="276" w:lineRule="auto"/>
        <w:jc w:val="both"/>
        <w:rPr>
          <w:rFonts w:asciiTheme="minorHAnsi" w:eastAsia="MS Mincho" w:hAnsiTheme="minorHAnsi" w:cstheme="minorHAnsi"/>
          <w:b/>
          <w:bCs/>
          <w:sz w:val="16"/>
          <w:szCs w:val="16"/>
          <w:lang w:eastAsia="en-GB"/>
        </w:rPr>
      </w:pPr>
      <w:r w:rsidRPr="00DF5D5E">
        <w:rPr>
          <w:rFonts w:asciiTheme="minorHAnsi" w:eastAsia="MS Mincho" w:hAnsiTheme="minorHAnsi" w:cstheme="minorHAnsi"/>
          <w:b/>
          <w:bCs/>
          <w:sz w:val="16"/>
          <w:szCs w:val="16"/>
          <w:lang w:eastAsia="en-GB"/>
        </w:rPr>
        <w:t xml:space="preserve">CARD PROCESSING AGREEMENT </w:t>
      </w:r>
      <w:r w:rsidRPr="00DF5D5E">
        <w:rPr>
          <w:rFonts w:asciiTheme="minorHAnsi" w:eastAsia="MS Mincho" w:hAnsiTheme="minorHAnsi" w:cstheme="minorHAnsi"/>
          <w:sz w:val="16"/>
          <w:szCs w:val="16"/>
          <w:lang w:eastAsia="en-GB"/>
        </w:rPr>
        <w:t xml:space="preserve">means the agreement </w:t>
      </w:r>
      <w:proofErr w:type="gramStart"/>
      <w:r w:rsidRPr="00DF5D5E">
        <w:rPr>
          <w:rFonts w:asciiTheme="minorHAnsi" w:eastAsia="MS Mincho" w:hAnsiTheme="minorHAnsi" w:cstheme="minorHAnsi"/>
          <w:sz w:val="16"/>
          <w:szCs w:val="16"/>
          <w:lang w:eastAsia="en-GB"/>
        </w:rPr>
        <w:t>entered into</w:t>
      </w:r>
      <w:proofErr w:type="gramEnd"/>
      <w:r w:rsidRPr="00DF5D5E">
        <w:rPr>
          <w:rFonts w:asciiTheme="minorHAnsi" w:eastAsia="MS Mincho" w:hAnsiTheme="minorHAnsi" w:cstheme="minorHAnsi"/>
          <w:sz w:val="16"/>
          <w:szCs w:val="16"/>
          <w:lang w:eastAsia="en-GB"/>
        </w:rPr>
        <w:t xml:space="preserve"> by the Client and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w:t>
      </w:r>
      <w:r w:rsidRPr="00DF5D5E">
        <w:rPr>
          <w:rFonts w:asciiTheme="minorHAnsi" w:eastAsia="MS Mincho" w:hAnsiTheme="minorHAnsi" w:cstheme="minorHAnsi"/>
          <w:sz w:val="16"/>
          <w:szCs w:val="16"/>
          <w:lang w:val="en-US" w:eastAsia="en-GB"/>
        </w:rPr>
        <w:t xml:space="preserve"> </w:t>
      </w:r>
      <w:r w:rsidRPr="00DF5D5E">
        <w:rPr>
          <w:rFonts w:asciiTheme="minorHAnsi" w:eastAsia="MS Mincho" w:hAnsiTheme="minorHAnsi" w:cstheme="minorHAnsi"/>
          <w:sz w:val="16"/>
          <w:szCs w:val="16"/>
          <w:lang w:eastAsia="en-GB"/>
        </w:rPr>
        <w:t>as amended by the parties from time to time.</w:t>
      </w:r>
    </w:p>
    <w:p w14:paraId="4A36ADD0" w14:textId="2E9D65BD" w:rsidR="00D55353" w:rsidRPr="00DC3FCE" w:rsidRDefault="00D55353" w:rsidP="00D55353">
      <w:pPr>
        <w:numPr>
          <w:ilvl w:val="2"/>
          <w:numId w:val="15"/>
        </w:numPr>
        <w:autoSpaceDE w:val="0"/>
        <w:autoSpaceDN w:val="0"/>
        <w:adjustRightInd w:val="0"/>
        <w:spacing w:before="120" w:after="120" w:line="276" w:lineRule="auto"/>
        <w:jc w:val="both"/>
        <w:rPr>
          <w:rFonts w:asciiTheme="minorHAnsi" w:eastAsia="MS Mincho" w:hAnsiTheme="minorHAnsi" w:cstheme="minorHAnsi"/>
          <w:b/>
          <w:bCs/>
          <w:sz w:val="16"/>
          <w:szCs w:val="16"/>
          <w:lang w:eastAsia="en-GB"/>
        </w:rPr>
      </w:pPr>
      <w:r>
        <w:rPr>
          <w:rFonts w:asciiTheme="minorHAnsi" w:eastAsia="MS Mincho" w:hAnsiTheme="minorHAnsi" w:cstheme="minorHAnsi"/>
          <w:b/>
          <w:bCs/>
          <w:sz w:val="16"/>
          <w:szCs w:val="16"/>
          <w:lang w:eastAsia="en-GB"/>
        </w:rPr>
        <w:t xml:space="preserve">CUSTOMER </w:t>
      </w:r>
      <w:r w:rsidRPr="00DF5D5E">
        <w:rPr>
          <w:rFonts w:asciiTheme="minorHAnsi" w:eastAsia="MS Mincho" w:hAnsiTheme="minorHAnsi" w:cstheme="minorHAnsi"/>
          <w:b/>
          <w:bCs/>
          <w:sz w:val="16"/>
          <w:szCs w:val="16"/>
          <w:lang w:eastAsia="en-GB"/>
        </w:rPr>
        <w:t xml:space="preserve">FRAUD ALERT </w:t>
      </w:r>
      <w:r w:rsidRPr="00DF5D5E">
        <w:rPr>
          <w:rFonts w:asciiTheme="minorHAnsi" w:eastAsia="MS Mincho" w:hAnsiTheme="minorHAnsi" w:cstheme="minorHAnsi"/>
          <w:sz w:val="16"/>
          <w:szCs w:val="16"/>
          <w:lang w:eastAsia="en-GB"/>
        </w:rPr>
        <w:t xml:space="preserve">means a communication sent from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to the most recent phone number </w:t>
      </w:r>
      <w:r>
        <w:rPr>
          <w:rFonts w:asciiTheme="minorHAnsi" w:eastAsia="MS Mincho" w:hAnsiTheme="minorHAnsi" w:cstheme="minorHAnsi"/>
          <w:sz w:val="16"/>
          <w:szCs w:val="16"/>
          <w:lang w:eastAsia="en-GB"/>
        </w:rPr>
        <w:t xml:space="preserve">or email address </w:t>
      </w:r>
      <w:r w:rsidRPr="00DF5D5E">
        <w:rPr>
          <w:rFonts w:asciiTheme="minorHAnsi" w:eastAsia="MS Mincho" w:hAnsiTheme="minorHAnsi" w:cstheme="minorHAnsi"/>
          <w:sz w:val="16"/>
          <w:szCs w:val="16"/>
          <w:lang w:eastAsia="en-GB"/>
        </w:rPr>
        <w:t xml:space="preserve">held on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database for the relevant Cardholder</w:t>
      </w:r>
      <w:r w:rsidR="00CB7B48">
        <w:rPr>
          <w:rFonts w:asciiTheme="minorHAnsi" w:eastAsia="MS Mincho" w:hAnsiTheme="minorHAnsi" w:cstheme="minorHAnsi"/>
          <w:sz w:val="16"/>
          <w:szCs w:val="16"/>
          <w:lang w:eastAsia="en-GB"/>
        </w:rPr>
        <w:t>, as further described in Schedule 2</w:t>
      </w:r>
      <w:r w:rsidRPr="00DF5D5E">
        <w:rPr>
          <w:rFonts w:asciiTheme="minorHAnsi" w:eastAsia="MS Mincho" w:hAnsiTheme="minorHAnsi" w:cstheme="minorHAnsi"/>
          <w:sz w:val="16"/>
          <w:szCs w:val="16"/>
          <w:lang w:eastAsia="en-GB"/>
        </w:rPr>
        <w:t>.</w:t>
      </w:r>
    </w:p>
    <w:p w14:paraId="489A7F97" w14:textId="0CDE4EAC" w:rsidR="000A3322" w:rsidRDefault="000A3322" w:rsidP="00DF5D5E">
      <w:pPr>
        <w:numPr>
          <w:ilvl w:val="2"/>
          <w:numId w:val="15"/>
        </w:numPr>
        <w:autoSpaceDE w:val="0"/>
        <w:autoSpaceDN w:val="0"/>
        <w:adjustRightInd w:val="0"/>
        <w:spacing w:before="120" w:after="120" w:line="276" w:lineRule="auto"/>
        <w:jc w:val="both"/>
        <w:rPr>
          <w:rFonts w:asciiTheme="minorHAnsi" w:eastAsia="MS Mincho" w:hAnsiTheme="minorHAnsi" w:cstheme="minorHAnsi"/>
          <w:b/>
          <w:bCs/>
          <w:sz w:val="16"/>
          <w:szCs w:val="16"/>
          <w:lang w:eastAsia="en-GB"/>
        </w:rPr>
      </w:pPr>
      <w:r>
        <w:rPr>
          <w:rFonts w:asciiTheme="minorHAnsi" w:eastAsia="MS Mincho" w:hAnsiTheme="minorHAnsi" w:cstheme="minorHAnsi"/>
          <w:b/>
          <w:bCs/>
          <w:sz w:val="16"/>
          <w:szCs w:val="16"/>
          <w:lang w:eastAsia="en-GB"/>
        </w:rPr>
        <w:t>ENHANCED FRAUD TRANSACTION MONITORING</w:t>
      </w:r>
      <w:r w:rsidR="00F61FFD">
        <w:rPr>
          <w:rFonts w:asciiTheme="minorHAnsi" w:eastAsia="MS Mincho" w:hAnsiTheme="minorHAnsi" w:cstheme="minorHAnsi"/>
          <w:sz w:val="16"/>
          <w:szCs w:val="16"/>
          <w:lang w:eastAsia="en-GB"/>
        </w:rPr>
        <w:t xml:space="preserve"> </w:t>
      </w:r>
      <w:r w:rsidR="00006087" w:rsidRPr="008C39F6">
        <w:rPr>
          <w:rFonts w:asciiTheme="minorHAnsi" w:hAnsiTheme="minorHAnsi" w:cstheme="minorHAnsi"/>
          <w:sz w:val="16"/>
          <w:szCs w:val="16"/>
          <w:lang w:val="en-US"/>
        </w:rPr>
        <w:t xml:space="preserve">means the </w:t>
      </w:r>
      <w:r w:rsidR="00006087">
        <w:rPr>
          <w:rFonts w:asciiTheme="minorHAnsi" w:hAnsiTheme="minorHAnsi" w:cstheme="minorHAnsi"/>
          <w:sz w:val="16"/>
          <w:szCs w:val="16"/>
          <w:lang w:val="en-US"/>
        </w:rPr>
        <w:t xml:space="preserve">enhanced version of the </w:t>
      </w:r>
      <w:r w:rsidR="00006087" w:rsidRPr="008C39F6">
        <w:rPr>
          <w:rFonts w:asciiTheme="minorHAnsi" w:hAnsiTheme="minorHAnsi" w:cstheme="minorHAnsi"/>
          <w:sz w:val="16"/>
          <w:szCs w:val="16"/>
          <w:lang w:val="en-US"/>
        </w:rPr>
        <w:t xml:space="preserve">product </w:t>
      </w:r>
      <w:r w:rsidR="00006087">
        <w:rPr>
          <w:rFonts w:asciiTheme="minorHAnsi" w:hAnsiTheme="minorHAnsi" w:cstheme="minorHAnsi"/>
          <w:sz w:val="16"/>
          <w:szCs w:val="16"/>
          <w:lang w:val="en-US"/>
        </w:rPr>
        <w:t xml:space="preserve">which may be </w:t>
      </w:r>
      <w:r w:rsidR="00006087" w:rsidRPr="008C39F6">
        <w:rPr>
          <w:rFonts w:asciiTheme="minorHAnsi" w:hAnsiTheme="minorHAnsi" w:cstheme="minorHAnsi"/>
          <w:sz w:val="16"/>
          <w:szCs w:val="16"/>
          <w:lang w:val="en-US"/>
        </w:rPr>
        <w:t>supplied to the Client under this Schedule</w:t>
      </w:r>
      <w:r w:rsidR="009320D5">
        <w:rPr>
          <w:rFonts w:asciiTheme="minorHAnsi" w:hAnsiTheme="minorHAnsi" w:cstheme="minorHAnsi"/>
          <w:sz w:val="16"/>
          <w:szCs w:val="16"/>
          <w:lang w:val="en-US"/>
        </w:rPr>
        <w:t xml:space="preserve">, as further described in </w:t>
      </w:r>
      <w:r w:rsidR="00DC15C1">
        <w:rPr>
          <w:rFonts w:asciiTheme="minorHAnsi" w:hAnsiTheme="minorHAnsi" w:cstheme="minorHAnsi"/>
          <w:sz w:val="16"/>
          <w:szCs w:val="16"/>
          <w:lang w:val="en-US"/>
        </w:rPr>
        <w:t>Schedule 2</w:t>
      </w:r>
      <w:r w:rsidR="009320D5">
        <w:rPr>
          <w:rFonts w:asciiTheme="minorHAnsi" w:hAnsiTheme="minorHAnsi" w:cstheme="minorHAnsi"/>
          <w:sz w:val="16"/>
          <w:szCs w:val="16"/>
          <w:lang w:val="en-US"/>
        </w:rPr>
        <w:t>.</w:t>
      </w:r>
    </w:p>
    <w:p w14:paraId="38831399" w14:textId="645A7038" w:rsidR="000A3322" w:rsidRDefault="000A3322" w:rsidP="00DF5D5E">
      <w:pPr>
        <w:numPr>
          <w:ilvl w:val="2"/>
          <w:numId w:val="15"/>
        </w:numPr>
        <w:autoSpaceDE w:val="0"/>
        <w:autoSpaceDN w:val="0"/>
        <w:adjustRightInd w:val="0"/>
        <w:spacing w:before="120" w:after="120" w:line="276" w:lineRule="auto"/>
        <w:jc w:val="both"/>
        <w:rPr>
          <w:rFonts w:asciiTheme="minorHAnsi" w:eastAsia="MS Mincho" w:hAnsiTheme="minorHAnsi" w:cstheme="minorHAnsi"/>
          <w:b/>
          <w:bCs/>
          <w:sz w:val="16"/>
          <w:szCs w:val="16"/>
          <w:lang w:eastAsia="en-GB"/>
        </w:rPr>
      </w:pPr>
      <w:r>
        <w:rPr>
          <w:rFonts w:asciiTheme="minorHAnsi" w:eastAsia="MS Mincho" w:hAnsiTheme="minorHAnsi" w:cstheme="minorHAnsi"/>
          <w:b/>
          <w:bCs/>
          <w:sz w:val="16"/>
          <w:szCs w:val="16"/>
          <w:lang w:eastAsia="en-GB"/>
        </w:rPr>
        <w:t xml:space="preserve">ENHANCED FRAUD TRANSACTION MONITORING </w:t>
      </w:r>
      <w:r w:rsidR="00D64A91">
        <w:rPr>
          <w:rFonts w:asciiTheme="minorHAnsi" w:eastAsia="MS Mincho" w:hAnsiTheme="minorHAnsi" w:cstheme="minorHAnsi"/>
          <w:b/>
          <w:bCs/>
          <w:sz w:val="16"/>
          <w:szCs w:val="16"/>
          <w:lang w:eastAsia="en-GB"/>
        </w:rPr>
        <w:t xml:space="preserve">MANAGED </w:t>
      </w:r>
      <w:r>
        <w:rPr>
          <w:rFonts w:asciiTheme="minorHAnsi" w:eastAsia="MS Mincho" w:hAnsiTheme="minorHAnsi" w:cstheme="minorHAnsi"/>
          <w:b/>
          <w:bCs/>
          <w:sz w:val="16"/>
          <w:szCs w:val="16"/>
          <w:lang w:eastAsia="en-GB"/>
        </w:rPr>
        <w:t xml:space="preserve">SERVICE </w:t>
      </w:r>
      <w:r w:rsidRPr="009320D5">
        <w:rPr>
          <w:rFonts w:asciiTheme="minorHAnsi" w:eastAsia="MS Mincho" w:hAnsiTheme="minorHAnsi" w:cstheme="minorHAnsi"/>
          <w:sz w:val="16"/>
          <w:szCs w:val="16"/>
          <w:lang w:eastAsia="en-GB"/>
        </w:rPr>
        <w:t>means</w:t>
      </w:r>
      <w:r w:rsidR="00B03E06">
        <w:rPr>
          <w:rFonts w:asciiTheme="minorHAnsi" w:eastAsia="MS Mincho" w:hAnsiTheme="minorHAnsi" w:cstheme="minorHAnsi"/>
          <w:sz w:val="16"/>
          <w:szCs w:val="16"/>
          <w:lang w:eastAsia="en-GB"/>
        </w:rPr>
        <w:t xml:space="preserve"> </w:t>
      </w:r>
      <w:r w:rsidR="00D05D00">
        <w:rPr>
          <w:rFonts w:asciiTheme="minorHAnsi" w:eastAsia="MS Mincho" w:hAnsiTheme="minorHAnsi" w:cstheme="minorHAnsi"/>
          <w:sz w:val="16"/>
          <w:szCs w:val="16"/>
          <w:lang w:eastAsia="en-GB"/>
        </w:rPr>
        <w:t xml:space="preserve">the </w:t>
      </w:r>
      <w:r w:rsidR="00B03E06">
        <w:rPr>
          <w:rFonts w:asciiTheme="minorHAnsi" w:eastAsia="MS Mincho" w:hAnsiTheme="minorHAnsi" w:cstheme="minorHAnsi"/>
          <w:sz w:val="16"/>
          <w:szCs w:val="16"/>
          <w:lang w:eastAsia="en-GB"/>
        </w:rPr>
        <w:t xml:space="preserve">service inclusive of </w:t>
      </w:r>
      <w:r w:rsidR="00E45D08">
        <w:rPr>
          <w:rFonts w:asciiTheme="minorHAnsi" w:eastAsia="MS Mincho" w:hAnsiTheme="minorHAnsi" w:cstheme="minorHAnsi"/>
          <w:sz w:val="16"/>
          <w:szCs w:val="16"/>
          <w:lang w:eastAsia="en-GB"/>
        </w:rPr>
        <w:t>Customer Fraud Alerts</w:t>
      </w:r>
      <w:r w:rsidR="00C216E7">
        <w:rPr>
          <w:rFonts w:asciiTheme="minorHAnsi" w:eastAsia="MS Mincho" w:hAnsiTheme="minorHAnsi" w:cstheme="minorHAnsi"/>
          <w:sz w:val="16"/>
          <w:szCs w:val="16"/>
          <w:lang w:eastAsia="en-GB"/>
        </w:rPr>
        <w:t>, Sandbox Replay and Enhanced Fraud Transaction Monitoring</w:t>
      </w:r>
      <w:r w:rsidR="00D64A91">
        <w:rPr>
          <w:rFonts w:asciiTheme="minorHAnsi" w:eastAsia="MS Mincho" w:hAnsiTheme="minorHAnsi" w:cstheme="minorHAnsi"/>
          <w:sz w:val="16"/>
          <w:szCs w:val="16"/>
          <w:lang w:eastAsia="en-GB"/>
        </w:rPr>
        <w:t xml:space="preserve">, which is managed by </w:t>
      </w:r>
      <w:proofErr w:type="spellStart"/>
      <w:r w:rsidR="00D64A91">
        <w:rPr>
          <w:rFonts w:asciiTheme="minorHAnsi" w:eastAsia="MS Mincho" w:hAnsiTheme="minorHAnsi" w:cstheme="minorHAnsi"/>
          <w:sz w:val="16"/>
          <w:szCs w:val="16"/>
          <w:lang w:eastAsia="en-GB"/>
        </w:rPr>
        <w:t>Thredd</w:t>
      </w:r>
      <w:proofErr w:type="spellEnd"/>
      <w:r w:rsidR="009320D5">
        <w:rPr>
          <w:rFonts w:asciiTheme="minorHAnsi" w:eastAsia="MS Mincho" w:hAnsiTheme="minorHAnsi" w:cstheme="minorHAnsi"/>
          <w:sz w:val="16"/>
          <w:szCs w:val="16"/>
          <w:lang w:eastAsia="en-GB"/>
        </w:rPr>
        <w:t xml:space="preserve">, as further described in </w:t>
      </w:r>
      <w:r w:rsidR="00662E2F">
        <w:rPr>
          <w:rFonts w:asciiTheme="minorHAnsi" w:eastAsia="MS Mincho" w:hAnsiTheme="minorHAnsi" w:cstheme="minorHAnsi"/>
          <w:sz w:val="16"/>
          <w:szCs w:val="16"/>
          <w:lang w:eastAsia="en-GB"/>
        </w:rPr>
        <w:t>Schedule 2</w:t>
      </w:r>
      <w:r w:rsidR="005005D6">
        <w:rPr>
          <w:rFonts w:asciiTheme="minorHAnsi" w:eastAsia="MS Mincho" w:hAnsiTheme="minorHAnsi" w:cstheme="minorHAnsi"/>
          <w:sz w:val="16"/>
          <w:szCs w:val="16"/>
          <w:lang w:eastAsia="en-GB"/>
        </w:rPr>
        <w:t>.</w:t>
      </w:r>
      <w:r w:rsidR="00E45D08">
        <w:rPr>
          <w:rFonts w:asciiTheme="minorHAnsi" w:eastAsia="MS Mincho" w:hAnsiTheme="minorHAnsi" w:cstheme="minorHAnsi"/>
          <w:sz w:val="16"/>
          <w:szCs w:val="16"/>
          <w:lang w:eastAsia="en-GB"/>
        </w:rPr>
        <w:t xml:space="preserve"> </w:t>
      </w:r>
    </w:p>
    <w:p w14:paraId="67566A85" w14:textId="221E8B87" w:rsidR="00DF5D5E" w:rsidRPr="00DF5D5E" w:rsidRDefault="00DF5D5E" w:rsidP="00DF5D5E">
      <w:pPr>
        <w:numPr>
          <w:ilvl w:val="2"/>
          <w:numId w:val="15"/>
        </w:numPr>
        <w:autoSpaceDE w:val="0"/>
        <w:autoSpaceDN w:val="0"/>
        <w:adjustRightInd w:val="0"/>
        <w:spacing w:before="120" w:after="120" w:line="276" w:lineRule="auto"/>
        <w:jc w:val="both"/>
        <w:rPr>
          <w:rFonts w:asciiTheme="minorHAnsi" w:eastAsia="MS Mincho" w:hAnsiTheme="minorHAnsi" w:cstheme="minorHAnsi"/>
          <w:b/>
          <w:bCs/>
          <w:sz w:val="16"/>
          <w:szCs w:val="16"/>
          <w:lang w:eastAsia="en-GB"/>
        </w:rPr>
      </w:pPr>
      <w:r w:rsidRPr="00DF5D5E">
        <w:rPr>
          <w:rFonts w:asciiTheme="minorHAnsi" w:eastAsia="MS Mincho" w:hAnsiTheme="minorHAnsi" w:cstheme="minorHAnsi"/>
          <w:b/>
          <w:bCs/>
          <w:sz w:val="16"/>
          <w:szCs w:val="16"/>
          <w:lang w:eastAsia="en-GB"/>
        </w:rPr>
        <w:t xml:space="preserve">FRAUD ALERT </w:t>
      </w:r>
      <w:r w:rsidRPr="00DF5D5E">
        <w:rPr>
          <w:rFonts w:asciiTheme="minorHAnsi" w:eastAsia="MS Mincho" w:hAnsiTheme="minorHAnsi" w:cstheme="minorHAnsi"/>
          <w:sz w:val="16"/>
          <w:szCs w:val="16"/>
          <w:lang w:eastAsia="en-GB"/>
        </w:rPr>
        <w:t>means an alert triggered by the Fraud Rules, which may result in a</w:t>
      </w:r>
      <w:r w:rsidR="00366C5E">
        <w:rPr>
          <w:rFonts w:asciiTheme="minorHAnsi" w:eastAsia="MS Mincho" w:hAnsiTheme="minorHAnsi" w:cstheme="minorHAnsi"/>
          <w:sz w:val="16"/>
          <w:szCs w:val="16"/>
          <w:lang w:eastAsia="en-GB"/>
        </w:rPr>
        <w:t xml:space="preserve"> Customer</w:t>
      </w:r>
      <w:r w:rsidRPr="00DF5D5E">
        <w:rPr>
          <w:rFonts w:asciiTheme="minorHAnsi" w:eastAsia="MS Mincho" w:hAnsiTheme="minorHAnsi" w:cstheme="minorHAnsi"/>
          <w:sz w:val="16"/>
          <w:szCs w:val="16"/>
          <w:lang w:eastAsia="en-GB"/>
        </w:rPr>
        <w:t xml:space="preserve"> Fraud Alert being sent by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w:t>
      </w:r>
    </w:p>
    <w:p w14:paraId="7EBB8DF6" w14:textId="2EE7695E" w:rsidR="007C0145" w:rsidRPr="00DF5D5E" w:rsidRDefault="007C0145" w:rsidP="00DF5D5E">
      <w:pPr>
        <w:numPr>
          <w:ilvl w:val="2"/>
          <w:numId w:val="15"/>
        </w:numPr>
        <w:autoSpaceDE w:val="0"/>
        <w:autoSpaceDN w:val="0"/>
        <w:adjustRightInd w:val="0"/>
        <w:spacing w:before="120" w:after="120" w:line="276" w:lineRule="auto"/>
        <w:jc w:val="both"/>
        <w:rPr>
          <w:rFonts w:asciiTheme="minorHAnsi" w:eastAsia="MS Mincho" w:hAnsiTheme="minorHAnsi" w:cstheme="minorHAnsi"/>
          <w:b/>
          <w:bCs/>
          <w:sz w:val="16"/>
          <w:szCs w:val="16"/>
          <w:lang w:eastAsia="en-GB"/>
        </w:rPr>
      </w:pPr>
      <w:r>
        <w:rPr>
          <w:rFonts w:asciiTheme="minorHAnsi" w:eastAsia="MS Mincho" w:hAnsiTheme="minorHAnsi" w:cstheme="minorHAnsi"/>
          <w:b/>
          <w:bCs/>
          <w:sz w:val="16"/>
          <w:szCs w:val="16"/>
          <w:lang w:eastAsia="en-GB"/>
        </w:rPr>
        <w:t xml:space="preserve">FRAUD RULES </w:t>
      </w:r>
      <w:r w:rsidRPr="00DC3FCE">
        <w:rPr>
          <w:rFonts w:asciiTheme="minorHAnsi" w:eastAsia="MS Mincho" w:hAnsiTheme="minorHAnsi" w:cstheme="minorHAnsi"/>
          <w:sz w:val="16"/>
          <w:szCs w:val="16"/>
          <w:lang w:eastAsia="en-GB"/>
        </w:rPr>
        <w:t>has the meaning given to it in clause 2.2.</w:t>
      </w:r>
    </w:p>
    <w:p w14:paraId="51F20554" w14:textId="3949B75B" w:rsidR="000A3322" w:rsidRPr="00DF5D5E" w:rsidRDefault="000A3322" w:rsidP="000A3322">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Pr>
          <w:rFonts w:asciiTheme="minorHAnsi" w:eastAsia="MS Mincho" w:hAnsiTheme="minorHAnsi" w:cstheme="minorHAnsi"/>
          <w:b/>
          <w:bCs/>
          <w:sz w:val="16"/>
          <w:szCs w:val="16"/>
          <w:lang w:eastAsia="en-GB"/>
        </w:rPr>
        <w:t xml:space="preserve">FRAUD TRANSACTION MONITORING </w:t>
      </w:r>
      <w:r w:rsidRPr="000048D7">
        <w:rPr>
          <w:rFonts w:asciiTheme="minorHAnsi" w:eastAsia="MS Mincho" w:hAnsiTheme="minorHAnsi" w:cstheme="minorHAnsi"/>
          <w:sz w:val="16"/>
          <w:szCs w:val="16"/>
          <w:lang w:eastAsia="en-GB"/>
        </w:rPr>
        <w:t>means</w:t>
      </w:r>
      <w:r w:rsidR="00034863">
        <w:rPr>
          <w:rFonts w:asciiTheme="minorHAnsi" w:eastAsia="MS Mincho" w:hAnsiTheme="minorHAnsi" w:cstheme="minorHAnsi"/>
          <w:sz w:val="16"/>
          <w:szCs w:val="16"/>
          <w:lang w:eastAsia="en-GB"/>
        </w:rPr>
        <w:t xml:space="preserve"> </w:t>
      </w:r>
      <w:r w:rsidR="00034863">
        <w:rPr>
          <w:rFonts w:asciiTheme="minorHAnsi" w:hAnsiTheme="minorHAnsi" w:cstheme="minorHAnsi"/>
          <w:sz w:val="16"/>
          <w:szCs w:val="16"/>
        </w:rPr>
        <w:t xml:space="preserve">the </w:t>
      </w:r>
      <w:r w:rsidR="00D969BE">
        <w:rPr>
          <w:rFonts w:asciiTheme="minorHAnsi" w:hAnsiTheme="minorHAnsi" w:cstheme="minorHAnsi"/>
          <w:sz w:val="16"/>
          <w:szCs w:val="16"/>
        </w:rPr>
        <w:t>baseline</w:t>
      </w:r>
      <w:r w:rsidR="00034863">
        <w:rPr>
          <w:rFonts w:asciiTheme="minorHAnsi" w:hAnsiTheme="minorHAnsi" w:cstheme="minorHAnsi"/>
          <w:sz w:val="16"/>
          <w:szCs w:val="16"/>
        </w:rPr>
        <w:t xml:space="preserve"> version of the product which may be supplied to the Client under this Schedule, </w:t>
      </w:r>
      <w:r w:rsidR="00D05D00">
        <w:rPr>
          <w:rFonts w:asciiTheme="minorHAnsi" w:hAnsiTheme="minorHAnsi" w:cstheme="minorHAnsi"/>
          <w:sz w:val="16"/>
          <w:szCs w:val="16"/>
        </w:rPr>
        <w:t xml:space="preserve">as further described in </w:t>
      </w:r>
      <w:r w:rsidR="00662E2F">
        <w:rPr>
          <w:rFonts w:asciiTheme="minorHAnsi" w:hAnsiTheme="minorHAnsi" w:cstheme="minorHAnsi"/>
          <w:sz w:val="16"/>
          <w:szCs w:val="16"/>
        </w:rPr>
        <w:t>Schedule 2</w:t>
      </w:r>
      <w:r w:rsidR="00D64A91">
        <w:rPr>
          <w:rFonts w:asciiTheme="minorHAnsi" w:hAnsiTheme="minorHAnsi" w:cstheme="minorHAnsi"/>
          <w:sz w:val="16"/>
          <w:szCs w:val="16"/>
        </w:rPr>
        <w:t>.</w:t>
      </w:r>
    </w:p>
    <w:p w14:paraId="48EC06CE" w14:textId="075674A4" w:rsidR="00D05D00" w:rsidRDefault="00205901" w:rsidP="00E45D08">
      <w:pPr>
        <w:numPr>
          <w:ilvl w:val="2"/>
          <w:numId w:val="15"/>
        </w:numPr>
        <w:autoSpaceDE w:val="0"/>
        <w:autoSpaceDN w:val="0"/>
        <w:adjustRightInd w:val="0"/>
        <w:spacing w:before="120" w:after="120" w:line="276" w:lineRule="auto"/>
        <w:jc w:val="both"/>
        <w:rPr>
          <w:rFonts w:asciiTheme="minorHAnsi" w:eastAsia="MS Mincho" w:hAnsiTheme="minorHAnsi"/>
          <w:sz w:val="16"/>
          <w:szCs w:val="16"/>
          <w:lang w:eastAsia="en-GB"/>
        </w:rPr>
      </w:pPr>
      <w:r w:rsidRPr="65268419">
        <w:rPr>
          <w:rFonts w:asciiTheme="minorHAnsi" w:eastAsia="MS Mincho" w:hAnsiTheme="minorHAnsi"/>
          <w:b/>
          <w:sz w:val="16"/>
          <w:szCs w:val="16"/>
          <w:lang w:eastAsia="en-GB"/>
        </w:rPr>
        <w:t xml:space="preserve">FRAUD TRANSACTION MONITORING </w:t>
      </w:r>
      <w:r w:rsidR="00D64A91" w:rsidRPr="65268419">
        <w:rPr>
          <w:rFonts w:asciiTheme="minorHAnsi" w:eastAsia="MS Mincho" w:hAnsiTheme="minorHAnsi"/>
          <w:b/>
          <w:sz w:val="16"/>
          <w:szCs w:val="16"/>
          <w:lang w:eastAsia="en-GB"/>
        </w:rPr>
        <w:t xml:space="preserve">MANAGED </w:t>
      </w:r>
      <w:r w:rsidRPr="65268419">
        <w:rPr>
          <w:rFonts w:asciiTheme="minorHAnsi" w:eastAsia="MS Mincho" w:hAnsiTheme="minorHAnsi"/>
          <w:b/>
          <w:sz w:val="16"/>
          <w:szCs w:val="16"/>
          <w:lang w:eastAsia="en-GB"/>
        </w:rPr>
        <w:t>SERVICE</w:t>
      </w:r>
      <w:r w:rsidRPr="65268419">
        <w:rPr>
          <w:rFonts w:asciiTheme="minorHAnsi" w:eastAsia="MS Mincho" w:hAnsiTheme="minorHAnsi"/>
          <w:sz w:val="16"/>
          <w:szCs w:val="16"/>
          <w:lang w:eastAsia="en-GB"/>
        </w:rPr>
        <w:t xml:space="preserve"> means</w:t>
      </w:r>
      <w:r w:rsidR="00CE7CA6" w:rsidRPr="65268419">
        <w:rPr>
          <w:rFonts w:asciiTheme="minorHAnsi" w:eastAsia="MS Mincho" w:hAnsiTheme="minorHAnsi"/>
          <w:sz w:val="16"/>
          <w:szCs w:val="16"/>
          <w:lang w:eastAsia="en-GB"/>
        </w:rPr>
        <w:t xml:space="preserve"> </w:t>
      </w:r>
      <w:r w:rsidR="005B793A" w:rsidRPr="65268419">
        <w:rPr>
          <w:rFonts w:asciiTheme="minorHAnsi" w:eastAsia="MS Mincho" w:hAnsiTheme="minorHAnsi"/>
          <w:sz w:val="16"/>
          <w:szCs w:val="16"/>
          <w:lang w:eastAsia="en-GB"/>
        </w:rPr>
        <w:t xml:space="preserve">service inclusive of </w:t>
      </w:r>
      <w:r w:rsidR="00E45D08" w:rsidRPr="65268419">
        <w:rPr>
          <w:rFonts w:asciiTheme="minorHAnsi" w:eastAsia="MS Mincho" w:hAnsiTheme="minorHAnsi"/>
          <w:sz w:val="16"/>
          <w:szCs w:val="16"/>
          <w:lang w:eastAsia="en-GB"/>
        </w:rPr>
        <w:t xml:space="preserve">Customer Fraud Alerts, </w:t>
      </w:r>
      <w:r w:rsidR="005B793A" w:rsidRPr="65268419">
        <w:rPr>
          <w:rFonts w:asciiTheme="minorHAnsi" w:eastAsia="MS Mincho" w:hAnsiTheme="minorHAnsi"/>
          <w:sz w:val="16"/>
          <w:szCs w:val="16"/>
          <w:lang w:eastAsia="en-GB"/>
        </w:rPr>
        <w:t>Sandbox Replay</w:t>
      </w:r>
      <w:r w:rsidR="000A3322" w:rsidRPr="65268419">
        <w:rPr>
          <w:rFonts w:asciiTheme="minorHAnsi" w:eastAsia="MS Mincho" w:hAnsiTheme="minorHAnsi"/>
          <w:sz w:val="16"/>
          <w:szCs w:val="16"/>
          <w:lang w:eastAsia="en-GB"/>
        </w:rPr>
        <w:t xml:space="preserve"> and Fraud Transaction Moni</w:t>
      </w:r>
      <w:r w:rsidR="00C216E7" w:rsidRPr="65268419">
        <w:rPr>
          <w:rFonts w:asciiTheme="minorHAnsi" w:eastAsia="MS Mincho" w:hAnsiTheme="minorHAnsi"/>
          <w:sz w:val="16"/>
          <w:szCs w:val="16"/>
          <w:lang w:eastAsia="en-GB"/>
        </w:rPr>
        <w:t>toring</w:t>
      </w:r>
      <w:r w:rsidR="00D64A91" w:rsidRPr="65268419">
        <w:rPr>
          <w:rFonts w:asciiTheme="minorHAnsi" w:eastAsia="MS Mincho" w:hAnsiTheme="minorHAnsi"/>
          <w:sz w:val="16"/>
          <w:szCs w:val="16"/>
          <w:lang w:eastAsia="en-GB"/>
        </w:rPr>
        <w:t xml:space="preserve">, which is managed by </w:t>
      </w:r>
      <w:proofErr w:type="spellStart"/>
      <w:r w:rsidR="00D64A91" w:rsidRPr="65268419">
        <w:rPr>
          <w:rFonts w:asciiTheme="minorHAnsi" w:eastAsia="MS Mincho" w:hAnsiTheme="minorHAnsi"/>
          <w:sz w:val="16"/>
          <w:szCs w:val="16"/>
          <w:lang w:eastAsia="en-GB"/>
        </w:rPr>
        <w:t>Thredd</w:t>
      </w:r>
      <w:proofErr w:type="spellEnd"/>
      <w:r w:rsidR="00D05D00" w:rsidRPr="65268419">
        <w:rPr>
          <w:rFonts w:asciiTheme="minorHAnsi" w:eastAsia="MS Mincho" w:hAnsiTheme="minorHAnsi"/>
          <w:sz w:val="16"/>
          <w:szCs w:val="16"/>
          <w:lang w:eastAsia="en-GB"/>
        </w:rPr>
        <w:t xml:space="preserve">, as further described in </w:t>
      </w:r>
      <w:r w:rsidR="00DC15C1">
        <w:rPr>
          <w:rFonts w:asciiTheme="minorHAnsi" w:eastAsia="MS Mincho" w:hAnsiTheme="minorHAnsi"/>
          <w:sz w:val="16"/>
          <w:szCs w:val="16"/>
          <w:lang w:eastAsia="en-GB"/>
        </w:rPr>
        <w:t>Schedule 2</w:t>
      </w:r>
      <w:r w:rsidR="00D64A91" w:rsidRPr="65268419">
        <w:rPr>
          <w:rFonts w:asciiTheme="minorHAnsi" w:eastAsia="MS Mincho" w:hAnsiTheme="minorHAnsi"/>
          <w:sz w:val="16"/>
          <w:szCs w:val="16"/>
          <w:lang w:eastAsia="en-GB"/>
        </w:rPr>
        <w:t>.</w:t>
      </w:r>
    </w:p>
    <w:p w14:paraId="3BF86DD5" w14:textId="0FBC6143" w:rsidR="00445FED" w:rsidRDefault="00445FED" w:rsidP="00E45D08">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9320D5">
        <w:rPr>
          <w:rFonts w:asciiTheme="minorHAnsi" w:eastAsia="MS Mincho" w:hAnsiTheme="minorHAnsi" w:cstheme="minorHAnsi"/>
          <w:b/>
          <w:bCs/>
          <w:sz w:val="16"/>
          <w:szCs w:val="16"/>
          <w:lang w:eastAsia="en-GB"/>
        </w:rPr>
        <w:t>HOSTING SERVICES</w:t>
      </w:r>
      <w:r w:rsidRPr="00E45D08">
        <w:rPr>
          <w:rFonts w:asciiTheme="minorHAnsi" w:eastAsia="MS Mincho" w:hAnsiTheme="minorHAnsi" w:cstheme="minorHAnsi"/>
          <w:sz w:val="16"/>
          <w:szCs w:val="16"/>
          <w:lang w:eastAsia="en-GB"/>
        </w:rPr>
        <w:t xml:space="preserve"> means the SaaS and associated services related to </w:t>
      </w:r>
      <w:proofErr w:type="spellStart"/>
      <w:r w:rsidRPr="00E45D08">
        <w:rPr>
          <w:rFonts w:asciiTheme="minorHAnsi" w:eastAsia="MS Mincho" w:hAnsiTheme="minorHAnsi" w:cstheme="minorHAnsi"/>
          <w:sz w:val="16"/>
          <w:szCs w:val="16"/>
          <w:lang w:eastAsia="en-GB"/>
        </w:rPr>
        <w:t>Featurespace’s</w:t>
      </w:r>
      <w:proofErr w:type="spellEnd"/>
      <w:r w:rsidRPr="00E45D08">
        <w:rPr>
          <w:rFonts w:asciiTheme="minorHAnsi" w:eastAsia="MS Mincho" w:hAnsiTheme="minorHAnsi" w:cstheme="minorHAnsi"/>
          <w:sz w:val="16"/>
          <w:szCs w:val="16"/>
          <w:lang w:eastAsia="en-GB"/>
        </w:rPr>
        <w:t xml:space="preserve"> provision of the SaaS for Client access to and use of the SaaS.</w:t>
      </w:r>
    </w:p>
    <w:p w14:paraId="097DC732" w14:textId="6BDC07E2" w:rsidR="00A62D4D" w:rsidRPr="00E45D08" w:rsidRDefault="00A62D4D" w:rsidP="00E45D08">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Pr>
          <w:rFonts w:asciiTheme="minorHAnsi" w:eastAsia="MS Mincho" w:hAnsiTheme="minorHAnsi" w:cstheme="minorHAnsi"/>
          <w:b/>
          <w:bCs/>
          <w:sz w:val="16"/>
          <w:szCs w:val="16"/>
          <w:lang w:eastAsia="en-GB"/>
        </w:rPr>
        <w:t xml:space="preserve">LOCAL RESTRICTIONS </w:t>
      </w:r>
      <w:r w:rsidRPr="00DC3FCE">
        <w:rPr>
          <w:rFonts w:asciiTheme="minorHAnsi" w:eastAsia="MS Mincho" w:hAnsiTheme="minorHAnsi" w:cstheme="minorHAnsi"/>
          <w:sz w:val="16"/>
          <w:szCs w:val="16"/>
          <w:lang w:eastAsia="en-GB"/>
        </w:rPr>
        <w:t>has the meaning given to it in clause</w:t>
      </w:r>
      <w:r>
        <w:rPr>
          <w:rFonts w:asciiTheme="minorHAnsi" w:eastAsia="MS Mincho" w:hAnsiTheme="minorHAnsi" w:cstheme="minorHAnsi"/>
          <w:sz w:val="16"/>
          <w:szCs w:val="16"/>
          <w:lang w:eastAsia="en-GB"/>
        </w:rPr>
        <w:t xml:space="preserve"> </w:t>
      </w:r>
      <w:r w:rsidR="00B73E8A">
        <w:rPr>
          <w:rFonts w:asciiTheme="minorHAnsi" w:eastAsia="MS Mincho" w:hAnsiTheme="minorHAnsi" w:cstheme="minorHAnsi"/>
          <w:sz w:val="16"/>
          <w:szCs w:val="16"/>
          <w:lang w:eastAsia="en-GB"/>
        </w:rPr>
        <w:t>3.3</w:t>
      </w:r>
      <w:r>
        <w:rPr>
          <w:rFonts w:asciiTheme="minorHAnsi" w:eastAsia="MS Mincho" w:hAnsiTheme="minorHAnsi" w:cstheme="minorHAnsi"/>
          <w:sz w:val="16"/>
          <w:szCs w:val="16"/>
          <w:lang w:eastAsia="en-GB"/>
        </w:rPr>
        <w:t>.</w:t>
      </w:r>
    </w:p>
    <w:p w14:paraId="4B48661B" w14:textId="3CCFA3F3" w:rsidR="00DF5D5E" w:rsidRPr="00DF5D5E" w:rsidRDefault="00DF5D5E" w:rsidP="00DF5D5E">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DF5D5E">
        <w:rPr>
          <w:rFonts w:asciiTheme="minorHAnsi" w:eastAsia="MS Mincho" w:hAnsiTheme="minorHAnsi" w:cstheme="minorHAnsi"/>
          <w:b/>
          <w:bCs/>
          <w:sz w:val="16"/>
          <w:szCs w:val="16"/>
          <w:lang w:eastAsia="en-GB"/>
        </w:rPr>
        <w:t xml:space="preserve">REGULATIONS </w:t>
      </w:r>
      <w:r w:rsidRPr="00DF5D5E">
        <w:rPr>
          <w:rFonts w:asciiTheme="minorHAnsi" w:eastAsia="MS Mincho" w:hAnsiTheme="minorHAnsi" w:cstheme="minorHAnsi"/>
          <w:sz w:val="16"/>
          <w:szCs w:val="16"/>
          <w:lang w:eastAsia="en-GB"/>
        </w:rPr>
        <w:t>means all relevant laws, statutes, statutory instruments, acts, regulations, orders, and directives issued by government agencies, self-regulatory bodies, trade associations or industry bodies (</w:t>
      </w:r>
      <w:proofErr w:type="gramStart"/>
      <w:r w:rsidRPr="00DF5D5E">
        <w:rPr>
          <w:rFonts w:asciiTheme="minorHAnsi" w:eastAsia="MS Mincho" w:hAnsiTheme="minorHAnsi" w:cstheme="minorHAnsi"/>
          <w:sz w:val="16"/>
          <w:szCs w:val="16"/>
          <w:lang w:eastAsia="en-GB"/>
        </w:rPr>
        <w:t>whether or not</w:t>
      </w:r>
      <w:proofErr w:type="gramEnd"/>
      <w:r w:rsidRPr="00DF5D5E">
        <w:rPr>
          <w:rFonts w:asciiTheme="minorHAnsi" w:eastAsia="MS Mincho" w:hAnsiTheme="minorHAnsi" w:cstheme="minorHAnsi"/>
          <w:sz w:val="16"/>
          <w:szCs w:val="16"/>
          <w:lang w:eastAsia="en-GB"/>
        </w:rPr>
        <w:t xml:space="preserve"> having the force of law) applicable to the conduct of the business of the Client or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or in connection with their rights and obligations under this Schedule.</w:t>
      </w:r>
    </w:p>
    <w:p w14:paraId="3381F00D" w14:textId="77777777" w:rsidR="00DF5D5E" w:rsidRPr="009320D5" w:rsidRDefault="00DF5D5E" w:rsidP="00DF5D5E">
      <w:pPr>
        <w:numPr>
          <w:ilvl w:val="2"/>
          <w:numId w:val="15"/>
        </w:numPr>
        <w:autoSpaceDE w:val="0"/>
        <w:autoSpaceDN w:val="0"/>
        <w:adjustRightInd w:val="0"/>
        <w:spacing w:before="120" w:after="120" w:line="276" w:lineRule="auto"/>
        <w:jc w:val="both"/>
        <w:rPr>
          <w:rFonts w:asciiTheme="minorHAnsi" w:eastAsia="MS Mincho" w:hAnsiTheme="minorHAnsi" w:cstheme="minorHAnsi"/>
          <w:b/>
          <w:bCs/>
          <w:sz w:val="16"/>
          <w:szCs w:val="16"/>
          <w:lang w:eastAsia="en-GB"/>
        </w:rPr>
      </w:pPr>
      <w:r w:rsidRPr="00DF5D5E">
        <w:rPr>
          <w:rFonts w:asciiTheme="minorHAnsi" w:eastAsia="MS Mincho" w:hAnsiTheme="minorHAnsi" w:cstheme="minorHAnsi"/>
          <w:b/>
          <w:bCs/>
          <w:sz w:val="16"/>
          <w:szCs w:val="16"/>
          <w:lang w:eastAsia="en-GB"/>
        </w:rPr>
        <w:t xml:space="preserve">REPRESENTATIVE </w:t>
      </w:r>
      <w:r w:rsidRPr="00DF5D5E">
        <w:rPr>
          <w:rFonts w:asciiTheme="minorHAnsi" w:eastAsia="MS Mincho" w:hAnsiTheme="minorHAnsi" w:cstheme="minorHAnsi"/>
          <w:sz w:val="16"/>
          <w:szCs w:val="16"/>
          <w:lang w:eastAsia="en-GB"/>
        </w:rPr>
        <w:t>means all employees, temporary staff, independent contractors, part-time staff, call centre operatives, marketing and sales personnel, agents, representatives and all other people, in each case retained by or otherwise working under the direction of any member of either Party.</w:t>
      </w:r>
    </w:p>
    <w:p w14:paraId="2A110AA5" w14:textId="66DFD768" w:rsidR="00AC1E64" w:rsidRPr="009320D5" w:rsidRDefault="00BD0FF0" w:rsidP="00DF5D5E">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9320D5">
        <w:rPr>
          <w:rFonts w:asciiTheme="minorHAnsi" w:eastAsia="MS Mincho" w:hAnsiTheme="minorHAnsi" w:cstheme="minorHAnsi"/>
          <w:b/>
          <w:bCs/>
          <w:sz w:val="16"/>
          <w:szCs w:val="16"/>
          <w:lang w:eastAsia="en-GB"/>
        </w:rPr>
        <w:t>SAAS</w:t>
      </w:r>
      <w:r>
        <w:rPr>
          <w:rFonts w:asciiTheme="minorHAnsi" w:eastAsia="MS Mincho" w:hAnsiTheme="minorHAnsi" w:cstheme="minorHAnsi"/>
          <w:sz w:val="16"/>
          <w:szCs w:val="16"/>
          <w:lang w:eastAsia="en-GB"/>
        </w:rPr>
        <w:t xml:space="preserve"> </w:t>
      </w:r>
      <w:r w:rsidRPr="009320D5">
        <w:rPr>
          <w:rFonts w:asciiTheme="minorHAnsi" w:eastAsia="MS Mincho" w:hAnsiTheme="minorHAnsi" w:cstheme="minorHAnsi"/>
          <w:sz w:val="16"/>
          <w:szCs w:val="16"/>
          <w:lang w:eastAsia="en-GB"/>
        </w:rPr>
        <w:t xml:space="preserve">means the Base Software, hardware, third party software, networks, and peripherals used by </w:t>
      </w:r>
      <w:proofErr w:type="spellStart"/>
      <w:r w:rsidRPr="009320D5">
        <w:rPr>
          <w:rFonts w:asciiTheme="minorHAnsi" w:eastAsia="MS Mincho" w:hAnsiTheme="minorHAnsi" w:cstheme="minorHAnsi"/>
          <w:sz w:val="16"/>
          <w:szCs w:val="16"/>
          <w:lang w:eastAsia="en-GB"/>
        </w:rPr>
        <w:t>Featurespace</w:t>
      </w:r>
      <w:proofErr w:type="spellEnd"/>
      <w:r w:rsidRPr="009320D5">
        <w:rPr>
          <w:rFonts w:asciiTheme="minorHAnsi" w:eastAsia="MS Mincho" w:hAnsiTheme="minorHAnsi" w:cstheme="minorHAnsi"/>
          <w:sz w:val="16"/>
          <w:szCs w:val="16"/>
          <w:lang w:eastAsia="en-GB"/>
        </w:rPr>
        <w:t>, or its third-party cloud platform provider AWS, to provide the Hosting Services</w:t>
      </w:r>
      <w:r w:rsidR="00662E2F">
        <w:rPr>
          <w:rFonts w:asciiTheme="minorHAnsi" w:eastAsia="MS Mincho" w:hAnsiTheme="minorHAnsi" w:cstheme="minorHAnsi"/>
          <w:sz w:val="16"/>
          <w:szCs w:val="16"/>
          <w:lang w:eastAsia="en-GB"/>
        </w:rPr>
        <w:t>.</w:t>
      </w:r>
    </w:p>
    <w:p w14:paraId="3E72CBD7" w14:textId="00666331" w:rsidR="00970D8A" w:rsidRDefault="00970D8A" w:rsidP="007C7167">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bookmarkStart w:id="0" w:name="_Hlk149729744"/>
      <w:r>
        <w:rPr>
          <w:rFonts w:asciiTheme="minorHAnsi" w:eastAsia="MS Mincho" w:hAnsiTheme="minorHAnsi" w:cstheme="minorHAnsi"/>
          <w:b/>
          <w:bCs/>
          <w:sz w:val="16"/>
          <w:szCs w:val="16"/>
          <w:lang w:eastAsia="en-GB"/>
        </w:rPr>
        <w:t xml:space="preserve">SANDBOX REPLAY </w:t>
      </w:r>
      <w:r w:rsidR="002936A1">
        <w:rPr>
          <w:rFonts w:asciiTheme="minorHAnsi" w:eastAsia="MS Mincho" w:hAnsiTheme="minorHAnsi" w:cstheme="minorHAnsi"/>
          <w:sz w:val="16"/>
          <w:szCs w:val="16"/>
          <w:lang w:eastAsia="en-GB"/>
        </w:rPr>
        <w:t>means</w:t>
      </w:r>
      <w:r w:rsidR="007C0145">
        <w:rPr>
          <w:rFonts w:asciiTheme="minorHAnsi" w:eastAsia="MS Mincho" w:hAnsiTheme="minorHAnsi" w:cstheme="minorHAnsi"/>
          <w:sz w:val="16"/>
          <w:szCs w:val="16"/>
          <w:lang w:eastAsia="en-GB"/>
        </w:rPr>
        <w:t xml:space="preserve"> the </w:t>
      </w:r>
      <w:r w:rsidR="007C0145" w:rsidRPr="00DC3FCE">
        <w:rPr>
          <w:rFonts w:asciiTheme="minorHAnsi" w:eastAsia="MS Mincho" w:hAnsiTheme="minorHAnsi" w:cstheme="minorHAnsi"/>
          <w:sz w:val="16"/>
          <w:szCs w:val="16"/>
          <w:lang w:eastAsia="en-GB"/>
        </w:rPr>
        <w:t>feature which allows users to test the effects of changes made to analytics in the staging environment</w:t>
      </w:r>
      <w:r w:rsidR="00CB7B48">
        <w:rPr>
          <w:rFonts w:asciiTheme="minorHAnsi" w:eastAsia="MS Mincho" w:hAnsiTheme="minorHAnsi" w:cstheme="minorHAnsi"/>
          <w:sz w:val="16"/>
          <w:szCs w:val="16"/>
          <w:lang w:eastAsia="en-GB"/>
        </w:rPr>
        <w:t>, as further described in Schedule 2</w:t>
      </w:r>
      <w:r w:rsidR="007C0145" w:rsidRPr="00DC3FCE">
        <w:rPr>
          <w:rFonts w:asciiTheme="minorHAnsi" w:eastAsia="MS Mincho" w:hAnsiTheme="minorHAnsi" w:cstheme="minorHAnsi"/>
          <w:sz w:val="16"/>
          <w:szCs w:val="16"/>
          <w:lang w:eastAsia="en-GB"/>
        </w:rPr>
        <w:t xml:space="preserve">. </w:t>
      </w:r>
    </w:p>
    <w:bookmarkEnd w:id="0"/>
    <w:p w14:paraId="090836BC" w14:textId="26775011" w:rsidR="00DB4013" w:rsidRPr="00DB4013" w:rsidRDefault="00CB7B48" w:rsidP="007C7167">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Pr>
          <w:rFonts w:asciiTheme="minorHAnsi" w:eastAsia="MS Mincho" w:hAnsiTheme="minorHAnsi" w:cstheme="minorHAnsi"/>
          <w:b/>
          <w:bCs/>
          <w:sz w:val="16"/>
          <w:szCs w:val="16"/>
          <w:lang w:eastAsia="en-GB"/>
        </w:rPr>
        <w:t>FRAUD SERVICES</w:t>
      </w:r>
      <w:r w:rsidR="00DB4013" w:rsidRPr="00DB4013">
        <w:rPr>
          <w:rFonts w:asciiTheme="minorHAnsi" w:eastAsia="MS Mincho" w:hAnsiTheme="minorHAnsi" w:cstheme="minorHAnsi"/>
          <w:b/>
          <w:bCs/>
          <w:sz w:val="16"/>
          <w:szCs w:val="16"/>
          <w:lang w:eastAsia="en-GB"/>
        </w:rPr>
        <w:t xml:space="preserve"> </w:t>
      </w:r>
      <w:r w:rsidR="00DB4013" w:rsidRPr="00DB4013">
        <w:rPr>
          <w:rFonts w:asciiTheme="minorHAnsi" w:eastAsia="MS Mincho" w:hAnsiTheme="minorHAnsi" w:cstheme="minorHAnsi"/>
          <w:sz w:val="16"/>
          <w:szCs w:val="16"/>
          <w:lang w:eastAsia="en-GB"/>
        </w:rPr>
        <w:t>has the meaning given to it in clause 1.</w:t>
      </w:r>
      <w:r w:rsidR="00DC15C1">
        <w:rPr>
          <w:rFonts w:asciiTheme="minorHAnsi" w:eastAsia="MS Mincho" w:hAnsiTheme="minorHAnsi" w:cstheme="minorHAnsi"/>
          <w:sz w:val="16"/>
          <w:szCs w:val="16"/>
          <w:lang w:eastAsia="en-GB"/>
        </w:rPr>
        <w:t>3</w:t>
      </w:r>
      <w:r w:rsidR="00DB4013" w:rsidRPr="00DB4013">
        <w:rPr>
          <w:rFonts w:asciiTheme="minorHAnsi" w:eastAsia="MS Mincho" w:hAnsiTheme="minorHAnsi" w:cstheme="minorHAnsi"/>
          <w:sz w:val="16"/>
          <w:szCs w:val="16"/>
          <w:lang w:eastAsia="en-GB"/>
        </w:rPr>
        <w:t>.</w:t>
      </w:r>
    </w:p>
    <w:p w14:paraId="03D8F7B8" w14:textId="3BCA4916" w:rsidR="00DF5D5E" w:rsidRPr="00DF5D5E" w:rsidRDefault="00DF5D5E" w:rsidP="00DF5D5E">
      <w:pPr>
        <w:numPr>
          <w:ilvl w:val="1"/>
          <w:numId w:val="15"/>
        </w:numPr>
        <w:autoSpaceDE w:val="0"/>
        <w:autoSpaceDN w:val="0"/>
        <w:adjustRightInd w:val="0"/>
        <w:spacing w:before="120" w:after="120" w:line="276" w:lineRule="auto"/>
        <w:ind w:left="426"/>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lastRenderedPageBreak/>
        <w:t>This Schedule is</w:t>
      </w:r>
      <w:r w:rsidR="00662E2F">
        <w:rPr>
          <w:rFonts w:asciiTheme="minorHAnsi" w:eastAsia="MS Mincho" w:hAnsiTheme="minorHAnsi" w:cstheme="minorHAnsi"/>
          <w:sz w:val="16"/>
          <w:szCs w:val="16"/>
          <w:lang w:eastAsia="en-GB"/>
        </w:rPr>
        <w:t xml:space="preserve"> incorporated</w:t>
      </w:r>
      <w:r w:rsidRPr="00DF5D5E">
        <w:rPr>
          <w:rFonts w:asciiTheme="minorHAnsi" w:eastAsia="MS Mincho" w:hAnsiTheme="minorHAnsi" w:cstheme="minorHAnsi"/>
          <w:sz w:val="16"/>
          <w:szCs w:val="16"/>
          <w:lang w:eastAsia="en-GB"/>
        </w:rPr>
        <w:t xml:space="preserve"> </w:t>
      </w:r>
      <w:r w:rsidR="000A40D3">
        <w:rPr>
          <w:rFonts w:asciiTheme="minorHAnsi" w:eastAsia="MS Mincho" w:hAnsiTheme="minorHAnsi" w:cstheme="minorHAnsi"/>
          <w:sz w:val="16"/>
          <w:szCs w:val="16"/>
          <w:lang w:eastAsia="en-GB"/>
        </w:rPr>
        <w:t>in</w:t>
      </w:r>
      <w:r w:rsidRPr="00DF5D5E">
        <w:rPr>
          <w:rFonts w:asciiTheme="minorHAnsi" w:eastAsia="MS Mincho" w:hAnsiTheme="minorHAnsi" w:cstheme="minorHAnsi"/>
          <w:sz w:val="16"/>
          <w:szCs w:val="16"/>
          <w:lang w:eastAsia="en-GB"/>
        </w:rPr>
        <w:t>to the Card Processing Agreement and does not replace or amend the Card Processing Agreement</w:t>
      </w:r>
      <w:r w:rsidR="00662E2F">
        <w:rPr>
          <w:rFonts w:asciiTheme="minorHAnsi" w:eastAsia="MS Mincho" w:hAnsiTheme="minorHAnsi" w:cstheme="minorHAnsi"/>
          <w:sz w:val="16"/>
          <w:szCs w:val="16"/>
          <w:lang w:eastAsia="en-GB"/>
        </w:rPr>
        <w:t>,</w:t>
      </w:r>
      <w:r w:rsidRPr="00DF5D5E">
        <w:rPr>
          <w:rFonts w:asciiTheme="minorHAnsi" w:eastAsia="MS Mincho" w:hAnsiTheme="minorHAnsi" w:cstheme="minorHAnsi"/>
          <w:sz w:val="16"/>
          <w:szCs w:val="16"/>
          <w:lang w:eastAsia="en-GB"/>
        </w:rPr>
        <w:t xml:space="preserve"> which shall continue in effect according to its terms.</w:t>
      </w:r>
      <w:r w:rsidR="000A40D3">
        <w:rPr>
          <w:rFonts w:asciiTheme="minorHAnsi" w:eastAsia="MS Mincho" w:hAnsiTheme="minorHAnsi" w:cstheme="minorHAnsi"/>
          <w:sz w:val="16"/>
          <w:szCs w:val="16"/>
          <w:lang w:eastAsia="en-GB"/>
        </w:rPr>
        <w:t xml:space="preserve"> Terms that are not defined in this Schedule have the meaning given to them in the Card Processing Agreement.</w:t>
      </w:r>
      <w:r w:rsidR="000A40D3" w:rsidRPr="00DF5D5E">
        <w:rPr>
          <w:rFonts w:asciiTheme="minorHAnsi" w:eastAsia="MS Mincho" w:hAnsiTheme="minorHAnsi" w:cstheme="minorHAnsi"/>
          <w:sz w:val="16"/>
          <w:szCs w:val="16"/>
          <w:lang w:eastAsia="en-GB"/>
        </w:rPr>
        <w:t xml:space="preserve"> </w:t>
      </w:r>
    </w:p>
    <w:p w14:paraId="1412D9DF" w14:textId="4A4769A7" w:rsidR="00A0259B" w:rsidRDefault="00A0259B" w:rsidP="009320D5">
      <w:pPr>
        <w:numPr>
          <w:ilvl w:val="1"/>
          <w:numId w:val="15"/>
        </w:numPr>
        <w:autoSpaceDE w:val="0"/>
        <w:autoSpaceDN w:val="0"/>
        <w:adjustRightInd w:val="0"/>
        <w:spacing w:before="120" w:after="120" w:line="276" w:lineRule="auto"/>
        <w:ind w:left="426"/>
        <w:jc w:val="both"/>
        <w:rPr>
          <w:rFonts w:asciiTheme="minorHAnsi" w:eastAsia="MS Mincho" w:hAnsiTheme="minorHAnsi" w:cstheme="minorHAnsi"/>
          <w:sz w:val="16"/>
          <w:szCs w:val="16"/>
          <w:lang w:eastAsia="en-GB"/>
        </w:rPr>
      </w:pPr>
      <w:r w:rsidRPr="009320D5">
        <w:rPr>
          <w:rFonts w:asciiTheme="minorHAnsi" w:eastAsia="MS Mincho" w:hAnsiTheme="minorHAnsi" w:cstheme="minorHAnsi"/>
          <w:sz w:val="16"/>
          <w:szCs w:val="16"/>
          <w:lang w:eastAsia="en-GB"/>
        </w:rPr>
        <w:t xml:space="preserve">The </w:t>
      </w:r>
      <w:r w:rsidR="00B73E8A">
        <w:rPr>
          <w:rFonts w:asciiTheme="minorHAnsi" w:eastAsia="MS Mincho" w:hAnsiTheme="minorHAnsi" w:cstheme="minorHAnsi"/>
          <w:sz w:val="16"/>
          <w:szCs w:val="16"/>
          <w:lang w:eastAsia="en-GB"/>
        </w:rPr>
        <w:t>s</w:t>
      </w:r>
      <w:r w:rsidRPr="009320D5">
        <w:rPr>
          <w:rFonts w:asciiTheme="minorHAnsi" w:eastAsia="MS Mincho" w:hAnsiTheme="minorHAnsi" w:cstheme="minorHAnsi"/>
          <w:sz w:val="16"/>
          <w:szCs w:val="16"/>
          <w:lang w:eastAsia="en-GB"/>
        </w:rPr>
        <w:t>ervices</w:t>
      </w:r>
      <w:r w:rsidR="002028D8" w:rsidRPr="009320D5">
        <w:rPr>
          <w:rFonts w:asciiTheme="minorHAnsi" w:eastAsia="MS Mincho" w:hAnsiTheme="minorHAnsi" w:cstheme="minorHAnsi"/>
          <w:sz w:val="16"/>
          <w:szCs w:val="16"/>
          <w:lang w:eastAsia="en-GB"/>
        </w:rPr>
        <w:t xml:space="preserve"> governed by this Schedule are as follows</w:t>
      </w:r>
      <w:r w:rsidR="005307C9">
        <w:rPr>
          <w:rFonts w:asciiTheme="minorHAnsi" w:eastAsia="MS Mincho" w:hAnsiTheme="minorHAnsi" w:cstheme="minorHAnsi"/>
          <w:sz w:val="16"/>
          <w:szCs w:val="16"/>
          <w:lang w:eastAsia="en-GB"/>
        </w:rPr>
        <w:t xml:space="preserve"> (“</w:t>
      </w:r>
      <w:r w:rsidR="00CB7B48">
        <w:rPr>
          <w:rFonts w:asciiTheme="minorHAnsi" w:eastAsia="MS Mincho" w:hAnsiTheme="minorHAnsi" w:cstheme="minorHAnsi"/>
          <w:sz w:val="16"/>
          <w:szCs w:val="16"/>
          <w:lang w:eastAsia="en-GB"/>
        </w:rPr>
        <w:t>Fraud Services</w:t>
      </w:r>
      <w:r w:rsidR="005307C9">
        <w:rPr>
          <w:rFonts w:asciiTheme="minorHAnsi" w:eastAsia="MS Mincho" w:hAnsiTheme="minorHAnsi" w:cstheme="minorHAnsi"/>
          <w:sz w:val="16"/>
          <w:szCs w:val="16"/>
          <w:lang w:eastAsia="en-GB"/>
        </w:rPr>
        <w:t>”)</w:t>
      </w:r>
      <w:r w:rsidR="002028D8" w:rsidRPr="009320D5">
        <w:rPr>
          <w:rFonts w:asciiTheme="minorHAnsi" w:eastAsia="MS Mincho" w:hAnsiTheme="minorHAnsi" w:cstheme="minorHAnsi"/>
          <w:sz w:val="16"/>
          <w:szCs w:val="16"/>
          <w:lang w:eastAsia="en-GB"/>
        </w:rPr>
        <w:t>:</w:t>
      </w:r>
    </w:p>
    <w:p w14:paraId="4FC35BA4" w14:textId="40BE4368" w:rsidR="00662E2F" w:rsidRDefault="00662E2F" w:rsidP="00662E2F">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 xml:space="preserve">Fraud Transaction Monitoring </w:t>
      </w:r>
    </w:p>
    <w:p w14:paraId="27DC82C0" w14:textId="510760B6" w:rsidR="00662E2F" w:rsidRDefault="00662E2F" w:rsidP="00662E2F">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Fraud Transaction Monitoring Service</w:t>
      </w:r>
    </w:p>
    <w:p w14:paraId="0530A2F8" w14:textId="5BB049F0" w:rsidR="00662E2F" w:rsidRDefault="00662E2F" w:rsidP="00662E2F">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Enhanced Fraud Transaction Monitoring</w:t>
      </w:r>
    </w:p>
    <w:p w14:paraId="3A0E2246" w14:textId="13E0FDA5" w:rsidR="00662E2F" w:rsidRDefault="00662E2F" w:rsidP="00662E2F">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Enhanced Fraud Transaction Monitoring Service</w:t>
      </w:r>
    </w:p>
    <w:p w14:paraId="20F8F3D1" w14:textId="4C15087F" w:rsidR="00971307" w:rsidRDefault="00971307" w:rsidP="00662E2F">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Sandbox Replay</w:t>
      </w:r>
    </w:p>
    <w:p w14:paraId="7A30DC92" w14:textId="51564CEA" w:rsidR="00662E2F" w:rsidRPr="00DC15C1" w:rsidRDefault="00971307" w:rsidP="00DC15C1">
      <w:pPr>
        <w:numPr>
          <w:ilvl w:val="2"/>
          <w:numId w:val="15"/>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Customer Fraud Alerts</w:t>
      </w:r>
    </w:p>
    <w:p w14:paraId="52261BA0" w14:textId="5993D068" w:rsidR="00DF5D5E" w:rsidRPr="00DF5D5E" w:rsidRDefault="00683E68" w:rsidP="00DF5D5E">
      <w:pPr>
        <w:numPr>
          <w:ilvl w:val="0"/>
          <w:numId w:val="14"/>
        </w:numPr>
        <w:autoSpaceDE w:val="0"/>
        <w:autoSpaceDN w:val="0"/>
        <w:adjustRightInd w:val="0"/>
        <w:spacing w:before="120" w:after="120" w:line="276" w:lineRule="auto"/>
        <w:ind w:left="142" w:hanging="153"/>
        <w:jc w:val="both"/>
        <w:outlineLvl w:val="0"/>
        <w:rPr>
          <w:rFonts w:asciiTheme="minorHAnsi" w:eastAsia="MS Mincho" w:hAnsiTheme="minorHAnsi"/>
          <w:b/>
          <w:sz w:val="16"/>
          <w:szCs w:val="16"/>
          <w:lang w:eastAsia="en-GB"/>
        </w:rPr>
      </w:pPr>
      <w:r w:rsidRPr="2EBDBEA2">
        <w:rPr>
          <w:rFonts w:asciiTheme="minorHAnsi" w:eastAsia="MS Mincho" w:hAnsiTheme="minorHAnsi"/>
          <w:b/>
          <w:sz w:val="16"/>
          <w:szCs w:val="16"/>
          <w:lang w:eastAsia="en-GB"/>
        </w:rPr>
        <w:t>Fraud Transaction Monitoring Service and Enhanced Fraud Transaction Monitoring Servic</w:t>
      </w:r>
      <w:r w:rsidR="006B18CC" w:rsidRPr="2EBDBEA2">
        <w:rPr>
          <w:rFonts w:asciiTheme="minorHAnsi" w:eastAsia="MS Mincho" w:hAnsiTheme="minorHAnsi"/>
          <w:b/>
          <w:sz w:val="16"/>
          <w:szCs w:val="16"/>
          <w:lang w:eastAsia="en-GB"/>
        </w:rPr>
        <w:t>e</w:t>
      </w:r>
    </w:p>
    <w:p w14:paraId="39ACC224" w14:textId="30ACFE77" w:rsidR="00DF5D5E" w:rsidRDefault="00DF5D5E" w:rsidP="00DC3FCE">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The provision by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of </w:t>
      </w:r>
      <w:r w:rsidR="005307C9">
        <w:rPr>
          <w:rFonts w:asciiTheme="minorHAnsi" w:eastAsia="MS Mincho" w:hAnsiTheme="minorHAnsi" w:cstheme="minorHAnsi"/>
          <w:sz w:val="16"/>
          <w:szCs w:val="16"/>
          <w:lang w:eastAsia="en-GB"/>
        </w:rPr>
        <w:t xml:space="preserve">the </w:t>
      </w:r>
      <w:r w:rsidR="00CB7B48">
        <w:rPr>
          <w:rFonts w:asciiTheme="minorHAnsi" w:eastAsia="MS Mincho" w:hAnsiTheme="minorHAnsi" w:cstheme="minorHAnsi"/>
          <w:sz w:val="16"/>
          <w:szCs w:val="16"/>
          <w:lang w:eastAsia="en-GB"/>
        </w:rPr>
        <w:t>Fraud Services</w:t>
      </w:r>
      <w:r w:rsidR="005307C9">
        <w:rPr>
          <w:rFonts w:asciiTheme="minorHAnsi" w:eastAsia="MS Mincho" w:hAnsiTheme="minorHAnsi" w:cstheme="minorHAnsi"/>
          <w:sz w:val="16"/>
          <w:szCs w:val="16"/>
          <w:lang w:eastAsia="en-GB"/>
        </w:rPr>
        <w:t xml:space="preserve"> </w:t>
      </w:r>
      <w:r w:rsidRPr="00DF5D5E">
        <w:rPr>
          <w:rFonts w:asciiTheme="minorHAnsi" w:eastAsia="MS Mincho" w:hAnsiTheme="minorHAnsi" w:cstheme="minorHAnsi"/>
          <w:sz w:val="16"/>
          <w:szCs w:val="16"/>
          <w:lang w:eastAsia="en-GB"/>
        </w:rPr>
        <w:t xml:space="preserve">is dependent upon the Client providing such details to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as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may reasonably require </w:t>
      </w:r>
      <w:proofErr w:type="gramStart"/>
      <w:r w:rsidRPr="00DF5D5E">
        <w:rPr>
          <w:rFonts w:asciiTheme="minorHAnsi" w:eastAsia="MS Mincho" w:hAnsiTheme="minorHAnsi" w:cstheme="minorHAnsi"/>
          <w:sz w:val="16"/>
          <w:szCs w:val="16"/>
          <w:lang w:eastAsia="en-GB"/>
        </w:rPr>
        <w:t>in order to</w:t>
      </w:r>
      <w:proofErr w:type="gramEnd"/>
      <w:r w:rsidRPr="00DF5D5E">
        <w:rPr>
          <w:rFonts w:asciiTheme="minorHAnsi" w:eastAsia="MS Mincho" w:hAnsiTheme="minorHAnsi" w:cstheme="minorHAnsi"/>
          <w:sz w:val="16"/>
          <w:szCs w:val="16"/>
          <w:lang w:eastAsia="en-GB"/>
        </w:rPr>
        <w:t xml:space="preserve"> provide </w:t>
      </w:r>
      <w:r w:rsidR="005307C9">
        <w:rPr>
          <w:rFonts w:asciiTheme="minorHAnsi" w:eastAsia="MS Mincho" w:hAnsiTheme="minorHAnsi" w:cstheme="minorHAnsi"/>
          <w:sz w:val="16"/>
          <w:szCs w:val="16"/>
          <w:lang w:eastAsia="en-GB"/>
        </w:rPr>
        <w:t>the Service</w:t>
      </w:r>
      <w:r w:rsidRPr="00DF5D5E">
        <w:rPr>
          <w:rFonts w:asciiTheme="minorHAnsi" w:eastAsia="MS Mincho" w:hAnsiTheme="minorHAnsi" w:cstheme="minorHAnsi"/>
          <w:sz w:val="16"/>
          <w:szCs w:val="16"/>
          <w:lang w:eastAsia="en-GB"/>
        </w:rPr>
        <w:t>, including but not limited to</w:t>
      </w:r>
      <w:r w:rsidR="003A69E0">
        <w:rPr>
          <w:rFonts w:asciiTheme="minorHAnsi" w:eastAsia="MS Mincho" w:hAnsiTheme="minorHAnsi" w:cstheme="minorHAnsi"/>
          <w:sz w:val="16"/>
          <w:szCs w:val="16"/>
          <w:lang w:eastAsia="en-GB"/>
        </w:rPr>
        <w:t xml:space="preserve"> </w:t>
      </w:r>
      <w:r w:rsidRPr="003A69E0">
        <w:rPr>
          <w:rFonts w:asciiTheme="minorHAnsi" w:eastAsia="MS Mincho" w:hAnsiTheme="minorHAnsi" w:cstheme="minorHAnsi"/>
          <w:sz w:val="16"/>
          <w:szCs w:val="16"/>
          <w:lang w:eastAsia="en-GB"/>
        </w:rPr>
        <w:t>Cardholder contact details (including but not limited to most recent mobile phone number</w:t>
      </w:r>
      <w:r w:rsidR="001966D6" w:rsidRPr="003A69E0">
        <w:rPr>
          <w:rFonts w:asciiTheme="minorHAnsi" w:eastAsia="MS Mincho" w:hAnsiTheme="minorHAnsi" w:cstheme="minorHAnsi"/>
          <w:sz w:val="16"/>
          <w:szCs w:val="16"/>
          <w:lang w:eastAsia="en-GB"/>
        </w:rPr>
        <w:t xml:space="preserve"> </w:t>
      </w:r>
      <w:r w:rsidR="00064435" w:rsidRPr="003A69E0">
        <w:rPr>
          <w:rFonts w:asciiTheme="minorHAnsi" w:eastAsia="MS Mincho" w:hAnsiTheme="minorHAnsi" w:cstheme="minorHAnsi"/>
          <w:sz w:val="16"/>
          <w:szCs w:val="16"/>
          <w:lang w:eastAsia="en-GB"/>
        </w:rPr>
        <w:t>and/</w:t>
      </w:r>
      <w:r w:rsidR="001966D6" w:rsidRPr="003A69E0">
        <w:rPr>
          <w:rFonts w:asciiTheme="minorHAnsi" w:eastAsia="MS Mincho" w:hAnsiTheme="minorHAnsi" w:cstheme="minorHAnsi"/>
          <w:sz w:val="16"/>
          <w:szCs w:val="16"/>
          <w:lang w:eastAsia="en-GB"/>
        </w:rPr>
        <w:t>or email address</w:t>
      </w:r>
      <w:r w:rsidRPr="003A69E0">
        <w:rPr>
          <w:rFonts w:asciiTheme="minorHAnsi" w:eastAsia="MS Mincho" w:hAnsiTheme="minorHAnsi" w:cstheme="minorHAnsi"/>
          <w:sz w:val="16"/>
          <w:szCs w:val="16"/>
          <w:lang w:eastAsia="en-GB"/>
        </w:rPr>
        <w:t>).</w:t>
      </w:r>
    </w:p>
    <w:p w14:paraId="247753B5" w14:textId="669A3E87" w:rsidR="008E3A17" w:rsidRPr="004F0CD7" w:rsidRDefault="00DF5D5E" w:rsidP="004F0CD7">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bookmarkStart w:id="1" w:name="_Ref126080487"/>
      <w:r w:rsidRPr="43857559">
        <w:rPr>
          <w:rFonts w:asciiTheme="minorHAnsi" w:eastAsia="MS Mincho" w:hAnsiTheme="minorHAnsi"/>
          <w:sz w:val="16"/>
          <w:szCs w:val="16"/>
          <w:lang w:eastAsia="en-GB"/>
        </w:rPr>
        <w:t xml:space="preserve">The Client is solely responsible for </w:t>
      </w:r>
      <w:r w:rsidRPr="00DF5D5E">
        <w:rPr>
          <w:rFonts w:asciiTheme="minorHAnsi" w:eastAsia="MS Mincho" w:hAnsiTheme="minorHAnsi" w:cstheme="minorHAnsi"/>
          <w:sz w:val="16"/>
          <w:szCs w:val="16"/>
          <w:lang w:eastAsia="en-GB"/>
        </w:rPr>
        <w:t xml:space="preserve">providing and </w:t>
      </w:r>
      <w:r w:rsidR="007B1A73">
        <w:rPr>
          <w:rFonts w:asciiTheme="minorHAnsi" w:eastAsia="MS Mincho" w:hAnsiTheme="minorHAnsi"/>
          <w:sz w:val="16"/>
          <w:szCs w:val="16"/>
          <w:lang w:eastAsia="en-GB"/>
        </w:rPr>
        <w:t>approving</w:t>
      </w:r>
      <w:r w:rsidR="00162D4C">
        <w:rPr>
          <w:rFonts w:asciiTheme="minorHAnsi" w:eastAsia="MS Mincho" w:hAnsiTheme="minorHAnsi"/>
          <w:sz w:val="16"/>
          <w:szCs w:val="16"/>
          <w:lang w:eastAsia="en-GB"/>
        </w:rPr>
        <w:t xml:space="preserve"> its</w:t>
      </w:r>
      <w:r w:rsidRPr="43857559">
        <w:rPr>
          <w:rFonts w:asciiTheme="minorHAnsi" w:eastAsia="MS Mincho" w:hAnsiTheme="minorHAnsi"/>
          <w:sz w:val="16"/>
          <w:szCs w:val="16"/>
          <w:lang w:eastAsia="en-GB"/>
        </w:rPr>
        <w:t xml:space="preserve"> </w:t>
      </w:r>
      <w:r w:rsidR="0001482F">
        <w:rPr>
          <w:rFonts w:asciiTheme="minorHAnsi" w:eastAsia="MS Mincho" w:hAnsiTheme="minorHAnsi"/>
          <w:sz w:val="16"/>
          <w:szCs w:val="16"/>
          <w:lang w:eastAsia="en-GB"/>
        </w:rPr>
        <w:t>fraud</w:t>
      </w:r>
      <w:r w:rsidRPr="43857559">
        <w:rPr>
          <w:rFonts w:asciiTheme="minorHAnsi" w:eastAsia="MS Mincho" w:hAnsiTheme="minorHAnsi"/>
          <w:sz w:val="16"/>
          <w:szCs w:val="16"/>
          <w:lang w:eastAsia="en-GB"/>
        </w:rPr>
        <w:t xml:space="preserve"> monitoring rules </w:t>
      </w:r>
      <w:r w:rsidRPr="00DF5D5E">
        <w:rPr>
          <w:rFonts w:asciiTheme="minorHAnsi" w:eastAsia="MS Mincho" w:hAnsiTheme="minorHAnsi" w:cstheme="minorHAnsi"/>
          <w:sz w:val="16"/>
          <w:szCs w:val="16"/>
          <w:lang w:eastAsia="en-GB"/>
        </w:rPr>
        <w:t>to increase fraud monitoring efficiency (“</w:t>
      </w:r>
      <w:r w:rsidRPr="00064435">
        <w:rPr>
          <w:rFonts w:asciiTheme="minorHAnsi" w:eastAsia="MS Mincho" w:hAnsiTheme="minorHAnsi" w:cstheme="minorHAnsi"/>
          <w:sz w:val="16"/>
          <w:szCs w:val="16"/>
          <w:lang w:eastAsia="en-GB"/>
        </w:rPr>
        <w:t>Fraud Rules</w:t>
      </w:r>
      <w:r w:rsidRPr="00DF5D5E">
        <w:rPr>
          <w:rFonts w:asciiTheme="minorHAnsi" w:eastAsia="MS Mincho" w:hAnsiTheme="minorHAnsi" w:cstheme="minorHAnsi"/>
          <w:sz w:val="16"/>
          <w:szCs w:val="16"/>
          <w:lang w:eastAsia="en-GB"/>
        </w:rPr>
        <w:t>”)</w:t>
      </w:r>
      <w:r w:rsidR="004F0CD7">
        <w:rPr>
          <w:rFonts w:asciiTheme="minorHAnsi" w:eastAsia="MS Mincho" w:hAnsiTheme="minorHAnsi"/>
          <w:sz w:val="16"/>
          <w:szCs w:val="16"/>
          <w:lang w:eastAsia="en-GB"/>
        </w:rPr>
        <w:t xml:space="preserve">. </w:t>
      </w:r>
      <w:r w:rsidR="004F0CD7">
        <w:rPr>
          <w:rFonts w:asciiTheme="minorHAnsi" w:eastAsia="MS Mincho" w:hAnsiTheme="minorHAnsi" w:cstheme="minorHAnsi"/>
          <w:sz w:val="16"/>
          <w:szCs w:val="16"/>
          <w:lang w:eastAsia="en-GB"/>
        </w:rPr>
        <w:t>THREDD shall configure and test Fraud Rules before submitting to the Client for</w:t>
      </w:r>
      <w:r w:rsidR="00746F0C">
        <w:rPr>
          <w:rFonts w:asciiTheme="minorHAnsi" w:eastAsia="MS Mincho" w:hAnsiTheme="minorHAnsi" w:cstheme="minorHAnsi"/>
          <w:sz w:val="16"/>
          <w:szCs w:val="16"/>
          <w:lang w:eastAsia="en-GB"/>
        </w:rPr>
        <w:t xml:space="preserve"> </w:t>
      </w:r>
      <w:r w:rsidR="004F0CD7">
        <w:rPr>
          <w:rFonts w:asciiTheme="minorHAnsi" w:eastAsia="MS Mincho" w:hAnsiTheme="minorHAnsi" w:cstheme="minorHAnsi"/>
          <w:sz w:val="16"/>
          <w:szCs w:val="16"/>
          <w:lang w:eastAsia="en-GB"/>
        </w:rPr>
        <w:t xml:space="preserve">approval. </w:t>
      </w:r>
      <w:r w:rsidR="000B6858" w:rsidRPr="004F0CD7">
        <w:rPr>
          <w:rFonts w:asciiTheme="minorHAnsi" w:eastAsia="MS Mincho" w:hAnsiTheme="minorHAnsi"/>
          <w:sz w:val="16"/>
          <w:szCs w:val="16"/>
          <w:lang w:eastAsia="en-GB"/>
        </w:rPr>
        <w:t xml:space="preserve"> </w:t>
      </w:r>
    </w:p>
    <w:p w14:paraId="3A498129" w14:textId="105C1E28" w:rsidR="000B6858" w:rsidRPr="00A45E6A" w:rsidRDefault="00746F0C" w:rsidP="00A45E6A">
      <w:pPr>
        <w:numPr>
          <w:ilvl w:val="1"/>
          <w:numId w:val="14"/>
        </w:numPr>
        <w:autoSpaceDE w:val="0"/>
        <w:autoSpaceDN w:val="0"/>
        <w:adjustRightInd w:val="0"/>
        <w:spacing w:before="120" w:after="120" w:line="276" w:lineRule="auto"/>
        <w:ind w:left="426" w:hanging="426"/>
        <w:jc w:val="both"/>
        <w:rPr>
          <w:rFonts w:asciiTheme="minorHAnsi" w:eastAsia="MS Mincho" w:hAnsiTheme="minorHAnsi"/>
          <w:sz w:val="16"/>
          <w:szCs w:val="16"/>
          <w:lang w:eastAsia="en-GB"/>
        </w:rPr>
      </w:pPr>
      <w:bookmarkStart w:id="2" w:name="_Ref149296289"/>
      <w:r w:rsidRPr="00DF5D5E">
        <w:rPr>
          <w:rFonts w:asciiTheme="minorHAnsi" w:eastAsia="MS Mincho" w:hAnsiTheme="minorHAnsi" w:cstheme="minorHAnsi"/>
          <w:sz w:val="16"/>
          <w:szCs w:val="16"/>
          <w:lang w:eastAsia="en-GB"/>
        </w:rPr>
        <w:t>The Client is solely responsible for its choice of Fraud Rules and shall review and update its Fraud Rules from time to time at its discretion.</w:t>
      </w:r>
      <w:r w:rsidRPr="008E3A17">
        <w:rPr>
          <w:rFonts w:asciiTheme="minorHAnsi" w:eastAsia="MS Mincho" w:hAnsiTheme="minorHAnsi"/>
          <w:sz w:val="16"/>
          <w:szCs w:val="16"/>
          <w:lang w:eastAsia="en-GB"/>
        </w:rPr>
        <w:t xml:space="preserve"> </w:t>
      </w:r>
      <w:r w:rsidR="0015652F">
        <w:rPr>
          <w:rFonts w:asciiTheme="minorHAnsi" w:eastAsia="MS Mincho" w:hAnsiTheme="minorHAnsi"/>
          <w:sz w:val="16"/>
          <w:szCs w:val="16"/>
          <w:lang w:eastAsia="en-GB"/>
        </w:rPr>
        <w:t xml:space="preserve">The </w:t>
      </w:r>
      <w:r w:rsidR="00162D4C">
        <w:rPr>
          <w:rFonts w:asciiTheme="minorHAnsi" w:eastAsia="MS Mincho" w:hAnsiTheme="minorHAnsi"/>
          <w:sz w:val="16"/>
          <w:szCs w:val="16"/>
          <w:lang w:eastAsia="en-GB"/>
        </w:rPr>
        <w:t>C</w:t>
      </w:r>
      <w:r w:rsidR="0015652F">
        <w:rPr>
          <w:rFonts w:asciiTheme="minorHAnsi" w:eastAsia="MS Mincho" w:hAnsiTheme="minorHAnsi"/>
          <w:sz w:val="16"/>
          <w:szCs w:val="16"/>
          <w:lang w:eastAsia="en-GB"/>
        </w:rPr>
        <w:t xml:space="preserve">lient </w:t>
      </w:r>
      <w:r w:rsidR="00DF5D5E" w:rsidRPr="008E3A17">
        <w:rPr>
          <w:rFonts w:asciiTheme="minorHAnsi" w:eastAsia="MS Mincho" w:hAnsiTheme="minorHAnsi"/>
          <w:sz w:val="16"/>
          <w:szCs w:val="16"/>
          <w:lang w:eastAsia="en-GB"/>
        </w:rPr>
        <w:t xml:space="preserve">shall ensure that any changes to Fraud Rules are communicated to </w:t>
      </w:r>
      <w:r w:rsidR="004C1D7B" w:rsidRPr="008E3A17">
        <w:rPr>
          <w:rFonts w:asciiTheme="minorHAnsi" w:eastAsia="MS Mincho" w:hAnsiTheme="minorHAnsi"/>
          <w:sz w:val="16"/>
          <w:szCs w:val="16"/>
          <w:lang w:eastAsia="en-GB"/>
        </w:rPr>
        <w:t>THREDD</w:t>
      </w:r>
      <w:r w:rsidR="00DF5D5E" w:rsidRPr="008E3A17">
        <w:rPr>
          <w:rFonts w:asciiTheme="minorHAnsi" w:eastAsia="MS Mincho" w:hAnsiTheme="minorHAnsi"/>
          <w:sz w:val="16"/>
          <w:szCs w:val="16"/>
          <w:lang w:eastAsia="en-GB"/>
        </w:rPr>
        <w:t xml:space="preserve"> via the </w:t>
      </w:r>
      <w:r w:rsidR="004C1D7B" w:rsidRPr="008E3A17">
        <w:rPr>
          <w:rFonts w:asciiTheme="minorHAnsi" w:eastAsia="MS Mincho" w:hAnsiTheme="minorHAnsi"/>
          <w:sz w:val="16"/>
          <w:szCs w:val="16"/>
          <w:lang w:eastAsia="en-GB"/>
        </w:rPr>
        <w:t>THREDD</w:t>
      </w:r>
      <w:r w:rsidR="00DF5D5E" w:rsidRPr="008E3A17">
        <w:rPr>
          <w:rFonts w:asciiTheme="minorHAnsi" w:eastAsia="MS Mincho" w:hAnsiTheme="minorHAnsi"/>
          <w:sz w:val="16"/>
          <w:szCs w:val="16"/>
          <w:lang w:eastAsia="en-GB"/>
        </w:rPr>
        <w:t xml:space="preserve"> </w:t>
      </w:r>
      <w:proofErr w:type="spellStart"/>
      <w:r w:rsidR="00DF5D5E" w:rsidRPr="008E3A17">
        <w:rPr>
          <w:rFonts w:asciiTheme="minorHAnsi" w:eastAsia="MS Mincho" w:hAnsiTheme="minorHAnsi"/>
          <w:sz w:val="16"/>
          <w:szCs w:val="16"/>
          <w:lang w:eastAsia="en-GB"/>
        </w:rPr>
        <w:t>jira</w:t>
      </w:r>
      <w:proofErr w:type="spellEnd"/>
      <w:r w:rsidR="00DF5D5E" w:rsidRPr="008E3A17">
        <w:rPr>
          <w:rFonts w:asciiTheme="minorHAnsi" w:eastAsia="MS Mincho" w:hAnsiTheme="minorHAnsi"/>
          <w:sz w:val="16"/>
          <w:szCs w:val="16"/>
          <w:lang w:eastAsia="en-GB"/>
        </w:rPr>
        <w:t xml:space="preserve"> application.</w:t>
      </w:r>
      <w:bookmarkEnd w:id="1"/>
      <w:r w:rsidR="00DF5D5E" w:rsidRPr="00DF5D5E">
        <w:rPr>
          <w:rFonts w:asciiTheme="minorHAnsi" w:eastAsia="MS Mincho" w:hAnsiTheme="minorHAnsi" w:cstheme="minorHAnsi"/>
          <w:sz w:val="16"/>
          <w:szCs w:val="16"/>
          <w:lang w:eastAsia="en-GB"/>
        </w:rPr>
        <w:t xml:space="preserve"> </w:t>
      </w:r>
      <w:r w:rsidR="004C1D7B" w:rsidRPr="008E3A17">
        <w:rPr>
          <w:rFonts w:asciiTheme="minorHAnsi" w:eastAsia="MS Mincho" w:hAnsiTheme="minorHAnsi"/>
          <w:sz w:val="16"/>
          <w:szCs w:val="16"/>
          <w:lang w:eastAsia="en-GB"/>
        </w:rPr>
        <w:t>THREDD</w:t>
      </w:r>
      <w:r w:rsidR="00DF5D5E" w:rsidRPr="008E3A17">
        <w:rPr>
          <w:rFonts w:asciiTheme="minorHAnsi" w:eastAsia="MS Mincho" w:hAnsiTheme="minorHAnsi"/>
          <w:sz w:val="16"/>
          <w:szCs w:val="16"/>
          <w:lang w:eastAsia="en-GB"/>
        </w:rPr>
        <w:t xml:space="preserve"> is not responsible for any delay or result of Client’s failure to correctly configure Fraud Rules.</w:t>
      </w:r>
      <w:bookmarkEnd w:id="2"/>
    </w:p>
    <w:p w14:paraId="34620965" w14:textId="4C18D4BE" w:rsidR="00DF5D5E" w:rsidRPr="00DF5D5E" w:rsidRDefault="00DF5D5E" w:rsidP="195B4261">
      <w:pPr>
        <w:numPr>
          <w:ilvl w:val="1"/>
          <w:numId w:val="14"/>
        </w:numPr>
        <w:autoSpaceDE w:val="0"/>
        <w:autoSpaceDN w:val="0"/>
        <w:adjustRightInd w:val="0"/>
        <w:spacing w:before="120" w:after="120" w:line="276" w:lineRule="auto"/>
        <w:ind w:left="426" w:hanging="426"/>
        <w:jc w:val="both"/>
        <w:rPr>
          <w:rFonts w:asciiTheme="minorHAnsi" w:eastAsia="MS Mincho" w:hAnsiTheme="minorHAnsi"/>
          <w:sz w:val="16"/>
          <w:szCs w:val="16"/>
          <w:lang w:eastAsia="en-GB"/>
        </w:rPr>
      </w:pPr>
      <w:r w:rsidRPr="195B4261">
        <w:rPr>
          <w:rFonts w:asciiTheme="minorHAnsi" w:eastAsia="MS Mincho" w:hAnsiTheme="minorHAnsi"/>
          <w:sz w:val="16"/>
          <w:szCs w:val="16"/>
          <w:lang w:eastAsia="en-GB"/>
        </w:rPr>
        <w:t>Subject to Client providing notice of changes in Fraud Rules in accordance with clause 2.</w:t>
      </w:r>
      <w:r w:rsidR="00746F0C">
        <w:rPr>
          <w:rFonts w:asciiTheme="minorHAnsi" w:eastAsia="MS Mincho" w:hAnsiTheme="minorHAnsi"/>
          <w:sz w:val="16"/>
          <w:szCs w:val="16"/>
          <w:lang w:eastAsia="en-GB"/>
        </w:rPr>
        <w:t>3</w:t>
      </w:r>
      <w:r w:rsidRPr="195B4261">
        <w:rPr>
          <w:rFonts w:asciiTheme="minorHAnsi" w:eastAsia="MS Mincho" w:hAnsiTheme="minorHAnsi"/>
          <w:sz w:val="16"/>
          <w:szCs w:val="16"/>
          <w:lang w:eastAsia="en-GB"/>
        </w:rPr>
        <w:t xml:space="preserve">, </w:t>
      </w:r>
      <w:r w:rsidR="004C1D7B" w:rsidRPr="195B4261">
        <w:rPr>
          <w:rFonts w:asciiTheme="minorHAnsi" w:eastAsia="MS Mincho" w:hAnsiTheme="minorHAnsi"/>
          <w:sz w:val="16"/>
          <w:szCs w:val="16"/>
          <w:lang w:eastAsia="en-GB"/>
        </w:rPr>
        <w:t>THREDD</w:t>
      </w:r>
      <w:r w:rsidRPr="195B4261">
        <w:rPr>
          <w:rFonts w:asciiTheme="minorHAnsi" w:eastAsia="MS Mincho" w:hAnsiTheme="minorHAnsi"/>
          <w:sz w:val="16"/>
          <w:szCs w:val="16"/>
          <w:lang w:eastAsia="en-GB"/>
        </w:rPr>
        <w:t xml:space="preserve"> shall update the Fraud Rules within 48 hours of receipt.  </w:t>
      </w:r>
      <w:r w:rsidR="004C1D7B" w:rsidRPr="195B4261">
        <w:rPr>
          <w:rFonts w:asciiTheme="minorHAnsi" w:eastAsia="MS Mincho" w:hAnsiTheme="minorHAnsi"/>
          <w:sz w:val="16"/>
          <w:szCs w:val="16"/>
          <w:lang w:eastAsia="en-GB"/>
        </w:rPr>
        <w:t>THREDD</w:t>
      </w:r>
      <w:r w:rsidRPr="195B4261">
        <w:rPr>
          <w:rFonts w:asciiTheme="minorHAnsi" w:eastAsia="MS Mincho" w:hAnsiTheme="minorHAnsi"/>
          <w:sz w:val="16"/>
          <w:szCs w:val="16"/>
          <w:lang w:eastAsia="en-GB"/>
        </w:rPr>
        <w:t xml:space="preserve"> shall only carry out </w:t>
      </w:r>
      <w:r w:rsidR="00E96E4F">
        <w:rPr>
          <w:rFonts w:asciiTheme="minorHAnsi" w:eastAsia="MS Mincho" w:hAnsiTheme="minorHAnsi"/>
          <w:sz w:val="16"/>
          <w:szCs w:val="16"/>
          <w:lang w:eastAsia="en-GB"/>
        </w:rPr>
        <w:t xml:space="preserve">Customer </w:t>
      </w:r>
      <w:r w:rsidRPr="195B4261">
        <w:rPr>
          <w:rFonts w:asciiTheme="minorHAnsi" w:eastAsia="MS Mincho" w:hAnsiTheme="minorHAnsi"/>
          <w:sz w:val="16"/>
          <w:szCs w:val="16"/>
          <w:lang w:eastAsia="en-GB"/>
        </w:rPr>
        <w:t xml:space="preserve">Fraud Alert based on the Fraud Rules provided and configured by the </w:t>
      </w:r>
      <w:proofErr w:type="spellStart"/>
      <w:r w:rsidR="00746F0C">
        <w:rPr>
          <w:rFonts w:asciiTheme="minorHAnsi" w:eastAsia="MS Mincho" w:hAnsiTheme="minorHAnsi"/>
          <w:sz w:val="16"/>
          <w:szCs w:val="16"/>
          <w:lang w:eastAsia="en-GB"/>
        </w:rPr>
        <w:t>Thredd</w:t>
      </w:r>
      <w:proofErr w:type="spellEnd"/>
      <w:r w:rsidR="00746F0C">
        <w:rPr>
          <w:rFonts w:asciiTheme="minorHAnsi" w:eastAsia="MS Mincho" w:hAnsiTheme="minorHAnsi"/>
          <w:sz w:val="16"/>
          <w:szCs w:val="16"/>
          <w:lang w:eastAsia="en-GB"/>
        </w:rPr>
        <w:t xml:space="preserve"> </w:t>
      </w:r>
      <w:r w:rsidRPr="195B4261">
        <w:rPr>
          <w:rFonts w:asciiTheme="minorHAnsi" w:eastAsia="MS Mincho" w:hAnsiTheme="minorHAnsi"/>
          <w:sz w:val="16"/>
          <w:szCs w:val="16"/>
          <w:lang w:eastAsia="en-GB"/>
        </w:rPr>
        <w:t>in accordance with clause</w:t>
      </w:r>
      <w:r w:rsidR="0013645A">
        <w:rPr>
          <w:rFonts w:asciiTheme="minorHAnsi" w:eastAsia="MS Mincho" w:hAnsiTheme="minorHAnsi"/>
          <w:sz w:val="16"/>
          <w:szCs w:val="16"/>
          <w:lang w:eastAsia="en-GB"/>
        </w:rPr>
        <w:t xml:space="preserve"> </w:t>
      </w:r>
      <w:r w:rsidR="0013645A">
        <w:rPr>
          <w:rFonts w:asciiTheme="minorHAnsi" w:eastAsia="MS Mincho" w:hAnsiTheme="minorHAnsi"/>
          <w:sz w:val="16"/>
          <w:szCs w:val="16"/>
          <w:lang w:eastAsia="en-GB"/>
        </w:rPr>
        <w:fldChar w:fldCharType="begin"/>
      </w:r>
      <w:r w:rsidR="0013645A">
        <w:rPr>
          <w:rFonts w:asciiTheme="minorHAnsi" w:eastAsia="MS Mincho" w:hAnsiTheme="minorHAnsi"/>
          <w:sz w:val="16"/>
          <w:szCs w:val="16"/>
          <w:lang w:eastAsia="en-GB"/>
        </w:rPr>
        <w:instrText xml:space="preserve"> REF _Ref149296289 \r \h </w:instrText>
      </w:r>
      <w:r w:rsidR="0013645A">
        <w:rPr>
          <w:rFonts w:asciiTheme="minorHAnsi" w:eastAsia="MS Mincho" w:hAnsiTheme="minorHAnsi"/>
          <w:sz w:val="16"/>
          <w:szCs w:val="16"/>
          <w:lang w:eastAsia="en-GB"/>
        </w:rPr>
      </w:r>
      <w:r w:rsidR="0013645A">
        <w:rPr>
          <w:rFonts w:asciiTheme="minorHAnsi" w:eastAsia="MS Mincho" w:hAnsiTheme="minorHAnsi"/>
          <w:sz w:val="16"/>
          <w:szCs w:val="16"/>
          <w:lang w:eastAsia="en-GB"/>
        </w:rPr>
        <w:fldChar w:fldCharType="separate"/>
      </w:r>
      <w:r w:rsidR="00A55975">
        <w:rPr>
          <w:rFonts w:asciiTheme="minorHAnsi" w:eastAsia="MS Mincho" w:hAnsiTheme="minorHAnsi"/>
          <w:sz w:val="16"/>
          <w:szCs w:val="16"/>
          <w:lang w:eastAsia="en-GB"/>
        </w:rPr>
        <w:t>2.3</w:t>
      </w:r>
      <w:r w:rsidR="0013645A">
        <w:rPr>
          <w:rFonts w:asciiTheme="minorHAnsi" w:eastAsia="MS Mincho" w:hAnsiTheme="minorHAnsi"/>
          <w:sz w:val="16"/>
          <w:szCs w:val="16"/>
          <w:lang w:eastAsia="en-GB"/>
        </w:rPr>
        <w:fldChar w:fldCharType="end"/>
      </w:r>
      <w:r w:rsidRPr="195B4261">
        <w:rPr>
          <w:rFonts w:asciiTheme="minorHAnsi" w:eastAsia="MS Mincho" w:hAnsiTheme="minorHAnsi"/>
          <w:sz w:val="16"/>
          <w:szCs w:val="16"/>
          <w:lang w:eastAsia="en-GB"/>
        </w:rPr>
        <w:t xml:space="preserve">. </w:t>
      </w:r>
    </w:p>
    <w:p w14:paraId="4C9ADD6A" w14:textId="77AAEA0D" w:rsidR="00DF5D5E" w:rsidRPr="00DF5D5E" w:rsidRDefault="00DF5D5E" w:rsidP="00064435">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Where it is reasonably necessary to enable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to deliver, provide or maintain </w:t>
      </w:r>
      <w:r w:rsidR="005307C9">
        <w:rPr>
          <w:rFonts w:asciiTheme="minorHAnsi" w:eastAsia="MS Mincho" w:hAnsiTheme="minorHAnsi" w:cstheme="minorHAnsi"/>
          <w:sz w:val="16"/>
          <w:szCs w:val="16"/>
          <w:lang w:eastAsia="en-GB"/>
        </w:rPr>
        <w:t xml:space="preserve">the </w:t>
      </w:r>
      <w:r w:rsidR="00CB7B48">
        <w:rPr>
          <w:rFonts w:asciiTheme="minorHAnsi" w:eastAsia="MS Mincho" w:hAnsiTheme="minorHAnsi" w:cstheme="minorHAnsi"/>
          <w:sz w:val="16"/>
          <w:szCs w:val="16"/>
          <w:lang w:eastAsia="en-GB"/>
        </w:rPr>
        <w:t>Fraud Services</w:t>
      </w:r>
      <w:r w:rsidRPr="00DF5D5E">
        <w:rPr>
          <w:rFonts w:asciiTheme="minorHAnsi" w:eastAsia="MS Mincho" w:hAnsiTheme="minorHAnsi" w:cstheme="minorHAnsi"/>
          <w:sz w:val="16"/>
          <w:szCs w:val="16"/>
          <w:lang w:eastAsia="en-GB"/>
        </w:rPr>
        <w:t xml:space="preserve"> (including any associated equipment or infrastructure) in accordance with this Agreement, the Client will allow or arrange for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and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Representatives to have access to any systems, networks or other facilities of the Client’s or that are operated on the Client’s behalf with the Client’s consent.   This access will be subject to the Client’s normal security and access procedures as notified to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w:t>
      </w:r>
    </w:p>
    <w:p w14:paraId="6C2D1B13" w14:textId="72E1F838" w:rsidR="00DF5D5E" w:rsidRPr="00DF5D5E" w:rsidRDefault="004C1D7B" w:rsidP="00064435">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THREDD</w:t>
      </w:r>
      <w:r w:rsidR="00DF5D5E" w:rsidRPr="00DF5D5E">
        <w:rPr>
          <w:rFonts w:asciiTheme="minorHAnsi" w:eastAsia="MS Mincho" w:hAnsiTheme="minorHAnsi" w:cstheme="minorHAnsi"/>
          <w:sz w:val="16"/>
          <w:szCs w:val="16"/>
          <w:lang w:eastAsia="en-GB"/>
        </w:rPr>
        <w:t xml:space="preserve"> reserves the right to implement changes to </w:t>
      </w:r>
      <w:r w:rsidR="00CB7B48">
        <w:rPr>
          <w:rFonts w:asciiTheme="minorHAnsi" w:eastAsia="MS Mincho" w:hAnsiTheme="minorHAnsi" w:cstheme="minorHAnsi"/>
          <w:sz w:val="16"/>
          <w:szCs w:val="16"/>
          <w:lang w:eastAsia="en-GB"/>
        </w:rPr>
        <w:t>Fraud Services</w:t>
      </w:r>
      <w:r w:rsidR="00DF5D5E" w:rsidRPr="00DF5D5E">
        <w:rPr>
          <w:rFonts w:asciiTheme="minorHAnsi" w:eastAsia="MS Mincho" w:hAnsiTheme="minorHAnsi" w:cstheme="minorHAnsi"/>
          <w:sz w:val="16"/>
          <w:szCs w:val="16"/>
          <w:lang w:eastAsia="en-GB"/>
        </w:rPr>
        <w:t xml:space="preserve"> at any time at its sole discretion. In such circumstances, </w:t>
      </w:r>
      <w:r>
        <w:rPr>
          <w:rFonts w:asciiTheme="minorHAnsi" w:eastAsia="MS Mincho" w:hAnsiTheme="minorHAnsi" w:cstheme="minorHAnsi"/>
          <w:sz w:val="16"/>
          <w:szCs w:val="16"/>
          <w:lang w:eastAsia="en-GB"/>
        </w:rPr>
        <w:t>THREDD</w:t>
      </w:r>
      <w:r w:rsidR="00DF5D5E" w:rsidRPr="00DF5D5E">
        <w:rPr>
          <w:rFonts w:asciiTheme="minorHAnsi" w:eastAsia="MS Mincho" w:hAnsiTheme="minorHAnsi" w:cstheme="minorHAnsi"/>
          <w:sz w:val="16"/>
          <w:szCs w:val="16"/>
          <w:lang w:eastAsia="en-GB"/>
        </w:rPr>
        <w:t xml:space="preserve"> will use reasonable endeavours to provide as much advance notice as possible of any such changes but is not bound to do so if to do so is not reasonably practicable. </w:t>
      </w:r>
    </w:p>
    <w:p w14:paraId="19749381" w14:textId="61FC7427" w:rsidR="00DF5D5E" w:rsidRPr="00DF5D5E" w:rsidRDefault="00DF5D5E" w:rsidP="00064435">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Except to the extent expressly set out in this Schedule, no conditions, warranties or other terms apply to </w:t>
      </w:r>
      <w:r w:rsidR="005307C9">
        <w:rPr>
          <w:rFonts w:asciiTheme="minorHAnsi" w:eastAsia="MS Mincho" w:hAnsiTheme="minorHAnsi" w:cstheme="minorHAnsi"/>
          <w:sz w:val="16"/>
          <w:szCs w:val="16"/>
          <w:lang w:eastAsia="en-GB"/>
        </w:rPr>
        <w:t xml:space="preserve">the </w:t>
      </w:r>
      <w:r w:rsidR="00CB7B48">
        <w:rPr>
          <w:rFonts w:asciiTheme="minorHAnsi" w:eastAsia="MS Mincho" w:hAnsiTheme="minorHAnsi" w:cstheme="minorHAnsi"/>
          <w:sz w:val="16"/>
          <w:szCs w:val="16"/>
          <w:lang w:eastAsia="en-GB"/>
        </w:rPr>
        <w:t>Fraud Services</w:t>
      </w:r>
      <w:r w:rsidRPr="00DF5D5E">
        <w:rPr>
          <w:rFonts w:asciiTheme="minorHAnsi" w:eastAsia="MS Mincho" w:hAnsiTheme="minorHAnsi" w:cstheme="minorHAnsi"/>
          <w:sz w:val="16"/>
          <w:szCs w:val="16"/>
          <w:lang w:eastAsia="en-GB"/>
        </w:rPr>
        <w:t xml:space="preserve">.  </w:t>
      </w:r>
    </w:p>
    <w:p w14:paraId="5791D399" w14:textId="2D00E718" w:rsidR="004C1D7B" w:rsidRPr="009678E3" w:rsidRDefault="00DF5D5E" w:rsidP="195B4261">
      <w:pPr>
        <w:numPr>
          <w:ilvl w:val="1"/>
          <w:numId w:val="14"/>
        </w:numPr>
        <w:autoSpaceDE w:val="0"/>
        <w:autoSpaceDN w:val="0"/>
        <w:adjustRightInd w:val="0"/>
        <w:spacing w:before="120" w:after="120" w:line="276" w:lineRule="auto"/>
        <w:ind w:left="426" w:hanging="426"/>
        <w:jc w:val="both"/>
        <w:rPr>
          <w:rFonts w:asciiTheme="minorHAnsi" w:eastAsia="MS Mincho" w:hAnsiTheme="minorHAnsi"/>
          <w:sz w:val="16"/>
          <w:szCs w:val="16"/>
          <w:lang w:eastAsia="en-GB"/>
        </w:rPr>
      </w:pPr>
      <w:r w:rsidRPr="195B4261">
        <w:rPr>
          <w:rFonts w:asciiTheme="minorHAnsi" w:eastAsia="MS Mincho" w:hAnsiTheme="minorHAnsi"/>
          <w:sz w:val="16"/>
          <w:szCs w:val="16"/>
          <w:lang w:eastAsia="en-GB"/>
        </w:rPr>
        <w:t xml:space="preserve">Without prejudice to any of </w:t>
      </w:r>
      <w:r w:rsidR="004C1D7B" w:rsidRPr="195B4261">
        <w:rPr>
          <w:rFonts w:asciiTheme="minorHAnsi" w:eastAsia="MS Mincho" w:hAnsiTheme="minorHAnsi"/>
          <w:sz w:val="16"/>
          <w:szCs w:val="16"/>
          <w:lang w:eastAsia="en-GB"/>
        </w:rPr>
        <w:t>THREDD</w:t>
      </w:r>
      <w:r w:rsidRPr="195B4261">
        <w:rPr>
          <w:rFonts w:asciiTheme="minorHAnsi" w:eastAsia="MS Mincho" w:hAnsiTheme="minorHAnsi"/>
          <w:sz w:val="16"/>
          <w:szCs w:val="16"/>
          <w:lang w:eastAsia="en-GB"/>
        </w:rPr>
        <w:t xml:space="preserve">’s other rights under this Schedule, the Client agrees that </w:t>
      </w:r>
      <w:r w:rsidR="004C1D7B" w:rsidRPr="195B4261">
        <w:rPr>
          <w:rFonts w:asciiTheme="minorHAnsi" w:eastAsia="MS Mincho" w:hAnsiTheme="minorHAnsi"/>
          <w:sz w:val="16"/>
          <w:szCs w:val="16"/>
          <w:lang w:eastAsia="en-GB"/>
        </w:rPr>
        <w:t>THREDD</w:t>
      </w:r>
      <w:r w:rsidRPr="195B4261">
        <w:rPr>
          <w:rFonts w:asciiTheme="minorHAnsi" w:eastAsia="MS Mincho" w:hAnsiTheme="minorHAnsi"/>
          <w:sz w:val="16"/>
          <w:szCs w:val="16"/>
          <w:lang w:eastAsia="en-GB"/>
        </w:rPr>
        <w:t xml:space="preserve"> may, at any time for the purposes of transaction monitoring, capacity planning and for analytical purposes, monitor </w:t>
      </w:r>
      <w:proofErr w:type="gramStart"/>
      <w:r w:rsidRPr="195B4261">
        <w:rPr>
          <w:rFonts w:asciiTheme="minorHAnsi" w:eastAsia="MS Mincho" w:hAnsiTheme="minorHAnsi"/>
          <w:sz w:val="16"/>
          <w:szCs w:val="16"/>
          <w:lang w:eastAsia="en-GB"/>
        </w:rPr>
        <w:t>any and all</w:t>
      </w:r>
      <w:proofErr w:type="gramEnd"/>
      <w:r w:rsidRPr="195B4261">
        <w:rPr>
          <w:rFonts w:asciiTheme="minorHAnsi" w:eastAsia="MS Mincho" w:hAnsiTheme="minorHAnsi"/>
          <w:sz w:val="16"/>
          <w:szCs w:val="16"/>
          <w:lang w:eastAsia="en-GB"/>
        </w:rPr>
        <w:t xml:space="preserve"> data that relates to the Client’s use of </w:t>
      </w:r>
      <w:r w:rsidR="005307C9" w:rsidRPr="195B4261">
        <w:rPr>
          <w:rFonts w:asciiTheme="minorHAnsi" w:eastAsia="MS Mincho" w:hAnsiTheme="minorHAnsi"/>
          <w:sz w:val="16"/>
          <w:szCs w:val="16"/>
          <w:lang w:eastAsia="en-GB"/>
        </w:rPr>
        <w:t xml:space="preserve">the </w:t>
      </w:r>
      <w:r w:rsidR="00CB7B48">
        <w:rPr>
          <w:rFonts w:asciiTheme="minorHAnsi" w:eastAsia="MS Mincho" w:hAnsiTheme="minorHAnsi"/>
          <w:sz w:val="16"/>
          <w:szCs w:val="16"/>
          <w:lang w:eastAsia="en-GB"/>
        </w:rPr>
        <w:t>Fraud Services</w:t>
      </w:r>
      <w:r w:rsidRPr="195B4261">
        <w:rPr>
          <w:rFonts w:asciiTheme="minorHAnsi" w:eastAsia="MS Mincho" w:hAnsiTheme="minorHAnsi"/>
          <w:sz w:val="16"/>
          <w:szCs w:val="16"/>
          <w:lang w:eastAsia="en-GB"/>
        </w:rPr>
        <w:t xml:space="preserve">.  </w:t>
      </w:r>
    </w:p>
    <w:p w14:paraId="0AD32E12" w14:textId="44EB6EB4" w:rsidR="00B745A7" w:rsidRPr="00B745A7" w:rsidRDefault="00B745A7" w:rsidP="195B4261">
      <w:pPr>
        <w:numPr>
          <w:ilvl w:val="0"/>
          <w:numId w:val="14"/>
        </w:numPr>
        <w:autoSpaceDE w:val="0"/>
        <w:autoSpaceDN w:val="0"/>
        <w:adjustRightInd w:val="0"/>
        <w:spacing w:before="120" w:after="120" w:line="276" w:lineRule="auto"/>
        <w:jc w:val="both"/>
        <w:rPr>
          <w:rFonts w:asciiTheme="minorHAnsi" w:eastAsia="MS Mincho" w:hAnsiTheme="minorHAnsi"/>
          <w:b/>
          <w:bCs/>
          <w:sz w:val="16"/>
          <w:szCs w:val="16"/>
          <w:lang w:eastAsia="en-GB"/>
        </w:rPr>
      </w:pPr>
      <w:r w:rsidRPr="195B4261">
        <w:rPr>
          <w:rFonts w:asciiTheme="minorHAnsi" w:eastAsia="MS Mincho" w:hAnsiTheme="minorHAnsi"/>
          <w:b/>
          <w:bCs/>
          <w:sz w:val="16"/>
          <w:szCs w:val="16"/>
          <w:lang w:eastAsia="en-GB"/>
        </w:rPr>
        <w:t>Customer Fraud Alerts</w:t>
      </w:r>
    </w:p>
    <w:p w14:paraId="15822A4F" w14:textId="185CEFF0" w:rsidR="00B745A7" w:rsidRPr="00DF5D5E" w:rsidRDefault="00B745A7" w:rsidP="195B4261">
      <w:pPr>
        <w:numPr>
          <w:ilvl w:val="1"/>
          <w:numId w:val="14"/>
        </w:numPr>
        <w:autoSpaceDE w:val="0"/>
        <w:autoSpaceDN w:val="0"/>
        <w:adjustRightInd w:val="0"/>
        <w:spacing w:before="120" w:after="120" w:line="276" w:lineRule="auto"/>
        <w:ind w:left="426" w:hanging="426"/>
        <w:jc w:val="both"/>
        <w:rPr>
          <w:rFonts w:asciiTheme="minorHAnsi" w:eastAsia="MS Mincho" w:hAnsiTheme="minorHAnsi"/>
          <w:sz w:val="16"/>
          <w:szCs w:val="16"/>
          <w:lang w:eastAsia="en-GB"/>
        </w:rPr>
      </w:pPr>
      <w:r w:rsidRPr="195B4261">
        <w:rPr>
          <w:rFonts w:asciiTheme="minorHAnsi" w:eastAsia="MS Mincho" w:hAnsiTheme="minorHAnsi"/>
          <w:sz w:val="16"/>
          <w:szCs w:val="16"/>
          <w:lang w:eastAsia="en-GB"/>
        </w:rPr>
        <w:t>The Client acknowledges that if a valid mobile phone number or email address is not provided to THREDD for Cardholders it will not be possible for THREDD to send the relevant</w:t>
      </w:r>
      <w:r w:rsidR="00B73E8A">
        <w:rPr>
          <w:rFonts w:asciiTheme="minorHAnsi" w:eastAsia="MS Mincho" w:hAnsiTheme="minorHAnsi"/>
          <w:sz w:val="16"/>
          <w:szCs w:val="16"/>
          <w:lang w:eastAsia="en-GB"/>
        </w:rPr>
        <w:t xml:space="preserve"> Customer Fraud Alert</w:t>
      </w:r>
      <w:r w:rsidRPr="195B4261">
        <w:rPr>
          <w:rFonts w:asciiTheme="minorHAnsi" w:eastAsia="MS Mincho" w:hAnsiTheme="minorHAnsi"/>
          <w:sz w:val="16"/>
          <w:szCs w:val="16"/>
          <w:lang w:eastAsia="en-GB"/>
        </w:rPr>
        <w:t>.</w:t>
      </w:r>
    </w:p>
    <w:p w14:paraId="3D9DC415" w14:textId="5ABEE2F3" w:rsidR="00B745A7" w:rsidRPr="00DF5D5E" w:rsidRDefault="00B745A7" w:rsidP="195B4261">
      <w:pPr>
        <w:numPr>
          <w:ilvl w:val="1"/>
          <w:numId w:val="14"/>
        </w:numPr>
        <w:autoSpaceDE w:val="0"/>
        <w:autoSpaceDN w:val="0"/>
        <w:adjustRightInd w:val="0"/>
        <w:spacing w:before="120" w:after="120" w:line="276" w:lineRule="auto"/>
        <w:ind w:left="426" w:hanging="426"/>
        <w:jc w:val="both"/>
        <w:rPr>
          <w:rFonts w:asciiTheme="minorHAnsi" w:eastAsia="MS Mincho" w:hAnsiTheme="minorHAnsi"/>
          <w:sz w:val="16"/>
          <w:szCs w:val="16"/>
          <w:lang w:eastAsia="en-GB"/>
        </w:rPr>
      </w:pPr>
      <w:r w:rsidRPr="195B4261">
        <w:rPr>
          <w:rFonts w:asciiTheme="minorHAnsi" w:eastAsia="MS Mincho" w:hAnsiTheme="minorHAnsi"/>
          <w:sz w:val="16"/>
          <w:szCs w:val="16"/>
          <w:lang w:eastAsia="en-GB"/>
        </w:rPr>
        <w:t xml:space="preserve">The Client shall work with THREDD to populate predefined templates for </w:t>
      </w:r>
      <w:r w:rsidR="00B73E8A">
        <w:rPr>
          <w:rFonts w:asciiTheme="minorHAnsi" w:eastAsia="MS Mincho" w:hAnsiTheme="minorHAnsi"/>
          <w:sz w:val="16"/>
          <w:szCs w:val="16"/>
          <w:lang w:eastAsia="en-GB"/>
        </w:rPr>
        <w:t>Customer Fraud Alerts</w:t>
      </w:r>
      <w:r w:rsidRPr="195B4261">
        <w:rPr>
          <w:rFonts w:asciiTheme="minorHAnsi" w:eastAsia="MS Mincho" w:hAnsiTheme="minorHAnsi"/>
          <w:sz w:val="16"/>
          <w:szCs w:val="16"/>
          <w:lang w:eastAsia="en-GB"/>
        </w:rPr>
        <w:t>.</w:t>
      </w:r>
    </w:p>
    <w:p w14:paraId="687839FC" w14:textId="3EF1ED22" w:rsidR="00B745A7" w:rsidRPr="00DF5D5E" w:rsidRDefault="00B745A7" w:rsidP="195B4261">
      <w:pPr>
        <w:numPr>
          <w:ilvl w:val="1"/>
          <w:numId w:val="14"/>
        </w:numPr>
        <w:autoSpaceDE w:val="0"/>
        <w:autoSpaceDN w:val="0"/>
        <w:adjustRightInd w:val="0"/>
        <w:spacing w:before="120" w:after="120" w:line="276" w:lineRule="auto"/>
        <w:ind w:left="426" w:hanging="426"/>
        <w:jc w:val="both"/>
        <w:rPr>
          <w:rFonts w:asciiTheme="minorHAnsi" w:eastAsia="MS Mincho" w:hAnsiTheme="minorHAnsi"/>
          <w:sz w:val="16"/>
          <w:szCs w:val="16"/>
          <w:lang w:eastAsia="en-GB"/>
        </w:rPr>
      </w:pPr>
      <w:r w:rsidRPr="195B4261">
        <w:rPr>
          <w:rFonts w:asciiTheme="minorHAnsi" w:eastAsia="MS Mincho" w:hAnsiTheme="minorHAnsi"/>
          <w:sz w:val="16"/>
          <w:szCs w:val="16"/>
          <w:lang w:eastAsia="en-GB"/>
        </w:rPr>
        <w:t xml:space="preserve">The Client acknowledges that where countries have local restrictions on 2-way </w:t>
      </w:r>
      <w:proofErr w:type="gramStart"/>
      <w:r w:rsidRPr="195B4261">
        <w:rPr>
          <w:rFonts w:asciiTheme="minorHAnsi" w:eastAsia="MS Mincho" w:hAnsiTheme="minorHAnsi"/>
          <w:sz w:val="16"/>
          <w:szCs w:val="16"/>
          <w:lang w:eastAsia="en-GB"/>
        </w:rPr>
        <w:t>SMS</w:t>
      </w:r>
      <w:proofErr w:type="gramEnd"/>
      <w:r w:rsidRPr="195B4261">
        <w:rPr>
          <w:rFonts w:asciiTheme="minorHAnsi" w:eastAsia="MS Mincho" w:hAnsiTheme="minorHAnsi"/>
          <w:sz w:val="16"/>
          <w:szCs w:val="16"/>
          <w:lang w:eastAsia="en-GB"/>
        </w:rPr>
        <w:t xml:space="preserve"> or a country is sanctioned (“Local Restrictions”) it will not be possible for THREDD to send the relevant </w:t>
      </w:r>
      <w:r w:rsidR="00B73E8A">
        <w:rPr>
          <w:rFonts w:asciiTheme="minorHAnsi" w:eastAsia="MS Mincho" w:hAnsiTheme="minorHAnsi"/>
          <w:sz w:val="16"/>
          <w:szCs w:val="16"/>
          <w:lang w:eastAsia="en-GB"/>
        </w:rPr>
        <w:t>Customer Fraud Alert</w:t>
      </w:r>
      <w:r w:rsidRPr="195B4261">
        <w:rPr>
          <w:rFonts w:asciiTheme="minorHAnsi" w:eastAsia="MS Mincho" w:hAnsiTheme="minorHAnsi"/>
          <w:sz w:val="16"/>
          <w:szCs w:val="16"/>
          <w:lang w:eastAsia="en-GB"/>
        </w:rPr>
        <w:t xml:space="preserve">. THREDD shall not be liable for any failure to send a </w:t>
      </w:r>
      <w:r w:rsidR="00B73E8A">
        <w:rPr>
          <w:rFonts w:asciiTheme="minorHAnsi" w:eastAsia="MS Mincho" w:hAnsiTheme="minorHAnsi"/>
          <w:sz w:val="16"/>
          <w:szCs w:val="16"/>
          <w:lang w:eastAsia="en-GB"/>
        </w:rPr>
        <w:t>Customer Fraud Alert</w:t>
      </w:r>
      <w:r w:rsidRPr="195B4261">
        <w:rPr>
          <w:rFonts w:asciiTheme="minorHAnsi" w:eastAsia="MS Mincho" w:hAnsiTheme="minorHAnsi"/>
          <w:sz w:val="16"/>
          <w:szCs w:val="16"/>
          <w:lang w:eastAsia="en-GB"/>
        </w:rPr>
        <w:t xml:space="preserve"> to a Cardholder affected by Local Restrictions.  </w:t>
      </w:r>
    </w:p>
    <w:p w14:paraId="67556903" w14:textId="16AE3EEA" w:rsidR="00B745A7" w:rsidRPr="00DF5D5E" w:rsidRDefault="00B745A7" w:rsidP="195B4261">
      <w:pPr>
        <w:numPr>
          <w:ilvl w:val="1"/>
          <w:numId w:val="14"/>
        </w:numPr>
        <w:autoSpaceDE w:val="0"/>
        <w:autoSpaceDN w:val="0"/>
        <w:adjustRightInd w:val="0"/>
        <w:spacing w:before="120" w:after="120" w:line="276" w:lineRule="auto"/>
        <w:ind w:left="426" w:hanging="426"/>
        <w:jc w:val="both"/>
        <w:rPr>
          <w:rFonts w:asciiTheme="minorHAnsi" w:eastAsia="MS Mincho" w:hAnsiTheme="minorHAnsi"/>
          <w:sz w:val="16"/>
          <w:szCs w:val="16"/>
          <w:lang w:eastAsia="en-GB"/>
        </w:rPr>
      </w:pPr>
      <w:r w:rsidRPr="195B4261">
        <w:rPr>
          <w:rFonts w:asciiTheme="minorHAnsi" w:eastAsia="MS Mincho" w:hAnsiTheme="minorHAnsi"/>
          <w:sz w:val="16"/>
          <w:szCs w:val="16"/>
          <w:lang w:eastAsia="en-GB"/>
        </w:rPr>
        <w:t xml:space="preserve">The Client shall use best endeavours to assist THREDD in the delivery of the </w:t>
      </w:r>
      <w:r w:rsidR="00CB7B48">
        <w:rPr>
          <w:rFonts w:asciiTheme="minorHAnsi" w:eastAsia="MS Mincho" w:hAnsiTheme="minorHAnsi"/>
          <w:sz w:val="16"/>
          <w:szCs w:val="16"/>
          <w:lang w:eastAsia="en-GB"/>
        </w:rPr>
        <w:t>Fraud Services</w:t>
      </w:r>
      <w:r w:rsidRPr="195B4261">
        <w:rPr>
          <w:rFonts w:asciiTheme="minorHAnsi" w:eastAsia="MS Mincho" w:hAnsiTheme="minorHAnsi"/>
          <w:sz w:val="16"/>
          <w:szCs w:val="16"/>
          <w:lang w:eastAsia="en-GB"/>
        </w:rPr>
        <w:t xml:space="preserve"> and will respond to all requests for assistance in a timely and professional manner.</w:t>
      </w:r>
    </w:p>
    <w:p w14:paraId="5702AC08" w14:textId="4A0067DF" w:rsidR="00A55975" w:rsidRPr="00A55975" w:rsidRDefault="00B745A7" w:rsidP="00A55975">
      <w:pPr>
        <w:numPr>
          <w:ilvl w:val="1"/>
          <w:numId w:val="14"/>
        </w:numPr>
        <w:autoSpaceDE w:val="0"/>
        <w:autoSpaceDN w:val="0"/>
        <w:adjustRightInd w:val="0"/>
        <w:spacing w:before="120" w:after="120" w:line="276" w:lineRule="auto"/>
        <w:ind w:left="426" w:hanging="426"/>
        <w:jc w:val="both"/>
        <w:rPr>
          <w:rFonts w:asciiTheme="minorHAnsi" w:eastAsia="MS Mincho" w:hAnsiTheme="minorHAnsi"/>
          <w:sz w:val="16"/>
          <w:szCs w:val="16"/>
          <w:lang w:eastAsia="en-GB"/>
        </w:rPr>
      </w:pPr>
      <w:r w:rsidRPr="195B4261">
        <w:rPr>
          <w:rFonts w:asciiTheme="minorHAnsi" w:eastAsia="MS Mincho" w:hAnsiTheme="minorHAnsi"/>
          <w:sz w:val="16"/>
          <w:szCs w:val="16"/>
          <w:lang w:eastAsia="en-GB"/>
        </w:rPr>
        <w:t xml:space="preserve">With the exception of anything that is expressly specified in this Schedule as being supplied, provided, installed or implemented by THREDD in relation to the </w:t>
      </w:r>
      <w:r w:rsidR="00CB7B48">
        <w:rPr>
          <w:rFonts w:asciiTheme="minorHAnsi" w:eastAsia="MS Mincho" w:hAnsiTheme="minorHAnsi"/>
          <w:sz w:val="16"/>
          <w:szCs w:val="16"/>
          <w:lang w:eastAsia="en-GB"/>
        </w:rPr>
        <w:t>Fraud Services</w:t>
      </w:r>
      <w:r w:rsidRPr="195B4261">
        <w:rPr>
          <w:rFonts w:asciiTheme="minorHAnsi" w:eastAsia="MS Mincho" w:hAnsiTheme="minorHAnsi"/>
          <w:sz w:val="16"/>
          <w:szCs w:val="16"/>
          <w:lang w:eastAsia="en-GB"/>
        </w:rPr>
        <w:t xml:space="preserve">, the Client will supply, provide, install and implement (or arrange for the supply, provision, installation or implementation) any hardware, software, network and telecommunications systems, cards and any other facilities or services that might be necessary to enable the provision of the </w:t>
      </w:r>
      <w:r w:rsidR="00CB7B48">
        <w:rPr>
          <w:rFonts w:asciiTheme="minorHAnsi" w:eastAsia="MS Mincho" w:hAnsiTheme="minorHAnsi"/>
          <w:sz w:val="16"/>
          <w:szCs w:val="16"/>
          <w:lang w:eastAsia="en-GB"/>
        </w:rPr>
        <w:t>Fraud Services</w:t>
      </w:r>
      <w:r w:rsidRPr="195B4261">
        <w:rPr>
          <w:rFonts w:asciiTheme="minorHAnsi" w:eastAsia="MS Mincho" w:hAnsiTheme="minorHAnsi"/>
          <w:sz w:val="16"/>
          <w:szCs w:val="16"/>
          <w:lang w:eastAsia="en-GB"/>
        </w:rPr>
        <w:t xml:space="preserve">. </w:t>
      </w:r>
    </w:p>
    <w:p w14:paraId="43A13A78" w14:textId="0C9DA477" w:rsidR="004C6A08" w:rsidRPr="004C6A08" w:rsidRDefault="008C6EC1" w:rsidP="004C6A08">
      <w:pPr>
        <w:numPr>
          <w:ilvl w:val="0"/>
          <w:numId w:val="14"/>
        </w:numPr>
        <w:autoSpaceDE w:val="0"/>
        <w:autoSpaceDN w:val="0"/>
        <w:adjustRightInd w:val="0"/>
        <w:spacing w:before="120" w:after="120" w:line="276" w:lineRule="auto"/>
        <w:ind w:left="142" w:hanging="153"/>
        <w:jc w:val="both"/>
        <w:outlineLvl w:val="0"/>
        <w:rPr>
          <w:rFonts w:asciiTheme="minorHAnsi" w:eastAsia="MS Mincho" w:hAnsiTheme="minorHAnsi" w:cstheme="minorHAnsi"/>
          <w:b/>
          <w:bCs/>
          <w:sz w:val="16"/>
          <w:szCs w:val="16"/>
          <w:lang w:eastAsia="en-GB"/>
        </w:rPr>
      </w:pPr>
      <w:r>
        <w:rPr>
          <w:rFonts w:asciiTheme="minorHAnsi" w:eastAsia="MS Mincho" w:hAnsiTheme="minorHAnsi" w:cstheme="minorHAnsi"/>
          <w:b/>
          <w:bCs/>
          <w:sz w:val="16"/>
          <w:szCs w:val="16"/>
          <w:lang w:eastAsia="en-GB"/>
        </w:rPr>
        <w:t xml:space="preserve"> </w:t>
      </w:r>
      <w:r w:rsidR="005307C9">
        <w:rPr>
          <w:rFonts w:asciiTheme="minorHAnsi" w:eastAsia="MS Mincho" w:hAnsiTheme="minorHAnsi" w:cstheme="minorHAnsi"/>
          <w:b/>
          <w:bCs/>
          <w:sz w:val="16"/>
          <w:szCs w:val="16"/>
          <w:lang w:eastAsia="en-GB"/>
        </w:rPr>
        <w:t xml:space="preserve">Use of the </w:t>
      </w:r>
      <w:r w:rsidR="00CB7B48">
        <w:rPr>
          <w:rFonts w:asciiTheme="minorHAnsi" w:eastAsia="MS Mincho" w:hAnsiTheme="minorHAnsi" w:cstheme="minorHAnsi"/>
          <w:b/>
          <w:bCs/>
          <w:sz w:val="16"/>
          <w:szCs w:val="16"/>
          <w:lang w:eastAsia="en-GB"/>
        </w:rPr>
        <w:t>Fraud Services</w:t>
      </w:r>
    </w:p>
    <w:p w14:paraId="0CCD1E68" w14:textId="2C009B01" w:rsidR="00CF0C75" w:rsidRPr="00064435" w:rsidRDefault="004C6A08" w:rsidP="00064435">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sidRPr="00064435">
        <w:rPr>
          <w:rFonts w:asciiTheme="minorHAnsi" w:eastAsia="MS Mincho" w:hAnsiTheme="minorHAnsi" w:cstheme="minorHAnsi"/>
          <w:sz w:val="16"/>
          <w:szCs w:val="16"/>
          <w:lang w:eastAsia="en-GB"/>
        </w:rPr>
        <w:lastRenderedPageBreak/>
        <w:t>The following clauses relate to u</w:t>
      </w:r>
      <w:r w:rsidR="00CF0C75" w:rsidRPr="00064435">
        <w:rPr>
          <w:rFonts w:asciiTheme="minorHAnsi" w:eastAsia="MS Mincho" w:hAnsiTheme="minorHAnsi" w:cstheme="minorHAnsi"/>
          <w:sz w:val="16"/>
          <w:szCs w:val="16"/>
          <w:lang w:eastAsia="en-GB"/>
        </w:rPr>
        <w:t>se of the SaaS:</w:t>
      </w:r>
    </w:p>
    <w:p w14:paraId="34142452" w14:textId="7BD444B8" w:rsidR="00CF0C75" w:rsidRPr="00064435" w:rsidRDefault="00CF0C75" w:rsidP="009678E3">
      <w:pPr>
        <w:numPr>
          <w:ilvl w:val="2"/>
          <w:numId w:val="14"/>
        </w:numPr>
        <w:autoSpaceDE w:val="0"/>
        <w:autoSpaceDN w:val="0"/>
        <w:adjustRightInd w:val="0"/>
        <w:spacing w:before="120" w:after="120" w:line="276" w:lineRule="auto"/>
        <w:ind w:left="1134" w:hanging="567"/>
        <w:jc w:val="both"/>
        <w:rPr>
          <w:rFonts w:asciiTheme="minorHAnsi" w:eastAsia="MS Mincho" w:hAnsiTheme="minorHAnsi" w:cstheme="minorHAnsi"/>
          <w:sz w:val="16"/>
          <w:szCs w:val="16"/>
          <w:lang w:eastAsia="en-GB"/>
        </w:rPr>
      </w:pPr>
      <w:r w:rsidRPr="00064435">
        <w:rPr>
          <w:rFonts w:asciiTheme="minorHAnsi" w:eastAsia="MS Mincho" w:hAnsiTheme="minorHAnsi" w:cstheme="minorHAnsi"/>
          <w:sz w:val="16"/>
          <w:szCs w:val="16"/>
          <w:lang w:eastAsia="en-GB"/>
        </w:rPr>
        <w:t xml:space="preserve">The Client consents to the use of its data and outputs on the SaaS to be used by THREDD for the delivery of SaaS for the Client and Client’s Affiliates, including for support, testing, and development of patches, fixes, improvements, and functionality to be used within SaaS during the Term. The Client is responsible for promptly obtaining and providing to THREDD all required consents necessary so that THREDD can provide access, use, and/or modify your data for the operation and improvement of the </w:t>
      </w:r>
      <w:r w:rsidR="00971307" w:rsidRPr="00064435">
        <w:rPr>
          <w:rFonts w:asciiTheme="minorHAnsi" w:eastAsia="MS Mincho" w:hAnsiTheme="minorHAnsi" w:cstheme="minorHAnsi"/>
          <w:sz w:val="16"/>
          <w:szCs w:val="16"/>
          <w:lang w:eastAsia="en-GB"/>
        </w:rPr>
        <w:t>SaaS</w:t>
      </w:r>
      <w:r w:rsidRPr="00064435">
        <w:rPr>
          <w:rFonts w:asciiTheme="minorHAnsi" w:eastAsia="MS Mincho" w:hAnsiTheme="minorHAnsi" w:cstheme="minorHAnsi"/>
          <w:sz w:val="16"/>
          <w:szCs w:val="16"/>
          <w:lang w:eastAsia="en-GB"/>
        </w:rPr>
        <w:t xml:space="preserve">.  </w:t>
      </w:r>
    </w:p>
    <w:p w14:paraId="2DDB4682" w14:textId="2F6FC279" w:rsidR="00CF0C75" w:rsidRPr="00064435" w:rsidRDefault="00CF0C75" w:rsidP="009678E3">
      <w:pPr>
        <w:numPr>
          <w:ilvl w:val="2"/>
          <w:numId w:val="14"/>
        </w:numPr>
        <w:autoSpaceDE w:val="0"/>
        <w:autoSpaceDN w:val="0"/>
        <w:adjustRightInd w:val="0"/>
        <w:spacing w:before="120" w:after="120" w:line="276" w:lineRule="auto"/>
        <w:ind w:left="1134" w:hanging="567"/>
        <w:jc w:val="both"/>
        <w:rPr>
          <w:rFonts w:asciiTheme="minorHAnsi" w:eastAsia="MS Mincho" w:hAnsiTheme="minorHAnsi" w:cstheme="minorHAnsi"/>
          <w:sz w:val="16"/>
          <w:szCs w:val="16"/>
          <w:lang w:eastAsia="en-GB"/>
        </w:rPr>
      </w:pPr>
      <w:r w:rsidRPr="00064435">
        <w:rPr>
          <w:rFonts w:asciiTheme="minorHAnsi" w:eastAsia="MS Mincho" w:hAnsiTheme="minorHAnsi" w:cstheme="minorHAnsi"/>
          <w:sz w:val="16"/>
          <w:szCs w:val="16"/>
          <w:lang w:eastAsia="en-GB"/>
        </w:rPr>
        <w:t xml:space="preserve">THREDD may monitor the Client’s use of the SaaS and collect and compile aggregated statistics. The Client acknowledges that THREDD may compile aggregated statistics based on the Client’s data input into the SaaS. The Client agrees that THREDD may use aggregated statistics to the extent and in the manner permitted under applicable </w:t>
      </w:r>
      <w:proofErr w:type="gramStart"/>
      <w:r w:rsidRPr="00064435">
        <w:rPr>
          <w:rFonts w:asciiTheme="minorHAnsi" w:eastAsia="MS Mincho" w:hAnsiTheme="minorHAnsi" w:cstheme="minorHAnsi"/>
          <w:sz w:val="16"/>
          <w:szCs w:val="16"/>
          <w:lang w:eastAsia="en-GB"/>
        </w:rPr>
        <w:t>law;</w:t>
      </w:r>
      <w:proofErr w:type="gramEnd"/>
      <w:r w:rsidRPr="00064435">
        <w:rPr>
          <w:rFonts w:asciiTheme="minorHAnsi" w:eastAsia="MS Mincho" w:hAnsiTheme="minorHAnsi" w:cstheme="minorHAnsi"/>
          <w:sz w:val="16"/>
          <w:szCs w:val="16"/>
          <w:lang w:eastAsia="en-GB"/>
        </w:rPr>
        <w:t xml:space="preserve"> provided that such aggregated statistics do not identify the Client or the Client’s Confidential Information or personal data.  </w:t>
      </w:r>
    </w:p>
    <w:p w14:paraId="48A6FDA8" w14:textId="195D39B7" w:rsidR="00CF0C75" w:rsidRPr="00064435" w:rsidRDefault="004C6A08" w:rsidP="00064435">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sidRPr="00064435">
        <w:rPr>
          <w:rFonts w:asciiTheme="minorHAnsi" w:eastAsia="MS Mincho" w:hAnsiTheme="minorHAnsi" w:cstheme="minorHAnsi"/>
          <w:sz w:val="16"/>
          <w:szCs w:val="16"/>
          <w:lang w:eastAsia="en-GB"/>
        </w:rPr>
        <w:t>The following clauses relate to u</w:t>
      </w:r>
      <w:r w:rsidR="00CF0C75" w:rsidRPr="00064435">
        <w:rPr>
          <w:rFonts w:asciiTheme="minorHAnsi" w:eastAsia="MS Mincho" w:hAnsiTheme="minorHAnsi" w:cstheme="minorHAnsi"/>
          <w:sz w:val="16"/>
          <w:szCs w:val="16"/>
          <w:lang w:eastAsia="en-GB"/>
        </w:rPr>
        <w:t xml:space="preserve">se of </w:t>
      </w:r>
      <w:r w:rsidR="003A69E0">
        <w:rPr>
          <w:rFonts w:asciiTheme="minorHAnsi" w:eastAsia="MS Mincho" w:hAnsiTheme="minorHAnsi" w:cstheme="minorHAnsi"/>
          <w:sz w:val="16"/>
          <w:szCs w:val="16"/>
          <w:lang w:eastAsia="en-GB"/>
        </w:rPr>
        <w:t>u</w:t>
      </w:r>
      <w:r w:rsidR="00CF0C75" w:rsidRPr="00064435">
        <w:rPr>
          <w:rFonts w:asciiTheme="minorHAnsi" w:eastAsia="MS Mincho" w:hAnsiTheme="minorHAnsi" w:cstheme="minorHAnsi"/>
          <w:sz w:val="16"/>
          <w:szCs w:val="16"/>
          <w:lang w:eastAsia="en-GB"/>
        </w:rPr>
        <w:t xml:space="preserve">ser Interface and </w:t>
      </w:r>
      <w:r w:rsidR="003A69E0">
        <w:rPr>
          <w:rFonts w:asciiTheme="minorHAnsi" w:eastAsia="MS Mincho" w:hAnsiTheme="minorHAnsi" w:cstheme="minorHAnsi"/>
          <w:sz w:val="16"/>
          <w:szCs w:val="16"/>
          <w:lang w:eastAsia="en-GB"/>
        </w:rPr>
        <w:t>c</w:t>
      </w:r>
      <w:r w:rsidR="00CF0C75" w:rsidRPr="00064435">
        <w:rPr>
          <w:rFonts w:asciiTheme="minorHAnsi" w:eastAsia="MS Mincho" w:hAnsiTheme="minorHAnsi" w:cstheme="minorHAnsi"/>
          <w:sz w:val="16"/>
          <w:szCs w:val="16"/>
          <w:lang w:eastAsia="en-GB"/>
        </w:rPr>
        <w:t xml:space="preserve">ase </w:t>
      </w:r>
      <w:r w:rsidR="00971307">
        <w:rPr>
          <w:rFonts w:asciiTheme="minorHAnsi" w:eastAsia="MS Mincho" w:hAnsiTheme="minorHAnsi" w:cstheme="minorHAnsi"/>
          <w:sz w:val="16"/>
          <w:szCs w:val="16"/>
          <w:lang w:eastAsia="en-GB"/>
        </w:rPr>
        <w:t>m</w:t>
      </w:r>
      <w:r w:rsidR="00CF0C75" w:rsidRPr="00064435">
        <w:rPr>
          <w:rFonts w:asciiTheme="minorHAnsi" w:eastAsia="MS Mincho" w:hAnsiTheme="minorHAnsi" w:cstheme="minorHAnsi"/>
          <w:sz w:val="16"/>
          <w:szCs w:val="16"/>
          <w:lang w:eastAsia="en-GB"/>
        </w:rPr>
        <w:t>anager:</w:t>
      </w:r>
    </w:p>
    <w:p w14:paraId="495DFA49" w14:textId="77777777" w:rsidR="00CF0C75" w:rsidRPr="00064435" w:rsidRDefault="00CF0C75" w:rsidP="009678E3">
      <w:pPr>
        <w:numPr>
          <w:ilvl w:val="2"/>
          <w:numId w:val="14"/>
        </w:numPr>
        <w:autoSpaceDE w:val="0"/>
        <w:autoSpaceDN w:val="0"/>
        <w:adjustRightInd w:val="0"/>
        <w:spacing w:before="120" w:after="120" w:line="276" w:lineRule="auto"/>
        <w:ind w:left="1134" w:hanging="567"/>
        <w:jc w:val="both"/>
        <w:rPr>
          <w:rFonts w:asciiTheme="minorHAnsi" w:eastAsia="MS Mincho" w:hAnsiTheme="minorHAnsi" w:cstheme="minorHAnsi"/>
          <w:sz w:val="16"/>
          <w:szCs w:val="16"/>
          <w:lang w:eastAsia="en-GB"/>
        </w:rPr>
      </w:pPr>
      <w:r w:rsidRPr="00064435">
        <w:rPr>
          <w:rFonts w:asciiTheme="minorHAnsi" w:eastAsia="MS Mincho" w:hAnsiTheme="minorHAnsi" w:cstheme="minorHAnsi"/>
          <w:sz w:val="16"/>
          <w:szCs w:val="16"/>
          <w:lang w:eastAsia="en-GB"/>
        </w:rPr>
        <w:t xml:space="preserve">The Client is responsible for ensuring that all access credentials provided to the Client are kept confidential. Access credentials are for the Client’s internal use only and may not be shared, sold, disclosed, transferred or sublicensed to any other entity or person. The Client will be deemed to have taken any action that the Client or the Client’s authorised users permits, assists or facilitates any person or entity to take related to use of or access to the SaaS using the access credentials. The Client is responsible for authorized users’ use. If any authorized user no longer requires access to the system or violates the Client’s obligations, the Client must immediately notify THREDD so that THREDD may suspend such user’s access rights. </w:t>
      </w:r>
    </w:p>
    <w:p w14:paraId="35579DB5" w14:textId="77777777" w:rsidR="00CF0C75" w:rsidRPr="00064435" w:rsidRDefault="00CF0C75" w:rsidP="009678E3">
      <w:pPr>
        <w:numPr>
          <w:ilvl w:val="2"/>
          <w:numId w:val="14"/>
        </w:numPr>
        <w:autoSpaceDE w:val="0"/>
        <w:autoSpaceDN w:val="0"/>
        <w:adjustRightInd w:val="0"/>
        <w:spacing w:before="120" w:after="120" w:line="276" w:lineRule="auto"/>
        <w:ind w:left="1134" w:hanging="567"/>
        <w:jc w:val="both"/>
        <w:rPr>
          <w:rFonts w:asciiTheme="minorHAnsi" w:eastAsia="MS Mincho" w:hAnsiTheme="minorHAnsi" w:cstheme="minorHAnsi"/>
          <w:sz w:val="16"/>
          <w:szCs w:val="16"/>
          <w:lang w:eastAsia="en-GB"/>
        </w:rPr>
      </w:pPr>
      <w:r w:rsidRPr="00064435">
        <w:rPr>
          <w:rFonts w:asciiTheme="minorHAnsi" w:eastAsia="MS Mincho" w:hAnsiTheme="minorHAnsi" w:cstheme="minorHAnsi"/>
          <w:sz w:val="16"/>
          <w:szCs w:val="16"/>
          <w:lang w:eastAsia="en-GB"/>
        </w:rPr>
        <w:t>THREDD may temporarily suspend any authorized user’s access to any portion or all of the SaaS if: (</w:t>
      </w:r>
      <w:proofErr w:type="spellStart"/>
      <w:r w:rsidRPr="00064435">
        <w:rPr>
          <w:rFonts w:asciiTheme="minorHAnsi" w:eastAsia="MS Mincho" w:hAnsiTheme="minorHAnsi" w:cstheme="minorHAnsi"/>
          <w:sz w:val="16"/>
          <w:szCs w:val="16"/>
          <w:lang w:eastAsia="en-GB"/>
        </w:rPr>
        <w:t>i</w:t>
      </w:r>
      <w:proofErr w:type="spellEnd"/>
      <w:r w:rsidRPr="00064435">
        <w:rPr>
          <w:rFonts w:asciiTheme="minorHAnsi" w:eastAsia="MS Mincho" w:hAnsiTheme="minorHAnsi" w:cstheme="minorHAnsi"/>
          <w:sz w:val="16"/>
          <w:szCs w:val="16"/>
          <w:lang w:eastAsia="en-GB"/>
        </w:rPr>
        <w:t xml:space="preserve">) THREDD reasonably determines that (A) there is a threat or attack on any Intellectual Property Rights of the system; (B) any authorized user’s use of the system disrupts or poses a security risk to the system or hosted environment; (C) authorized user is using the system for fraudulent or illegal activities;  THREDD will use commercially reasonable efforts to provide written notice of any service suspension to an authorised user and to provide updates regarding resumption of access to the SaaS following any service suspension. THREDD shall use commercially reasonable efforts to resume providing access to the SaaS as soon as reasonably possible after the event giving rise to the service suspension is cured. THREDD will have no liability for any damage, liabilities, losses, or any other consequences that you or any authorized user may incur </w:t>
      </w:r>
      <w:proofErr w:type="gramStart"/>
      <w:r w:rsidRPr="00064435">
        <w:rPr>
          <w:rFonts w:asciiTheme="minorHAnsi" w:eastAsia="MS Mincho" w:hAnsiTheme="minorHAnsi" w:cstheme="minorHAnsi"/>
          <w:sz w:val="16"/>
          <w:szCs w:val="16"/>
          <w:lang w:eastAsia="en-GB"/>
        </w:rPr>
        <w:t>as a result of</w:t>
      </w:r>
      <w:proofErr w:type="gramEnd"/>
      <w:r w:rsidRPr="00064435">
        <w:rPr>
          <w:rFonts w:asciiTheme="minorHAnsi" w:eastAsia="MS Mincho" w:hAnsiTheme="minorHAnsi" w:cstheme="minorHAnsi"/>
          <w:sz w:val="16"/>
          <w:szCs w:val="16"/>
          <w:lang w:eastAsia="en-GB"/>
        </w:rPr>
        <w:t xml:space="preserve"> a service suspension.</w:t>
      </w:r>
    </w:p>
    <w:p w14:paraId="7D4A04C3" w14:textId="38A9B7E1" w:rsidR="00CF0C75" w:rsidRPr="00064435" w:rsidRDefault="004C6A08" w:rsidP="00064435">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sidRPr="00064435">
        <w:rPr>
          <w:rFonts w:asciiTheme="minorHAnsi" w:eastAsia="MS Mincho" w:hAnsiTheme="minorHAnsi" w:cstheme="minorHAnsi"/>
          <w:sz w:val="16"/>
          <w:szCs w:val="16"/>
          <w:lang w:eastAsia="en-GB"/>
        </w:rPr>
        <w:t>The following clauses relate to c</w:t>
      </w:r>
      <w:r w:rsidR="00CF0C75" w:rsidRPr="00064435">
        <w:rPr>
          <w:rFonts w:asciiTheme="minorHAnsi" w:eastAsia="MS Mincho" w:hAnsiTheme="minorHAnsi" w:cstheme="minorHAnsi"/>
          <w:sz w:val="16"/>
          <w:szCs w:val="16"/>
          <w:lang w:eastAsia="en-GB"/>
        </w:rPr>
        <w:t xml:space="preserve">reating, </w:t>
      </w:r>
      <w:r w:rsidR="00064435">
        <w:rPr>
          <w:rFonts w:asciiTheme="minorHAnsi" w:eastAsia="MS Mincho" w:hAnsiTheme="minorHAnsi" w:cstheme="minorHAnsi"/>
          <w:sz w:val="16"/>
          <w:szCs w:val="16"/>
          <w:lang w:eastAsia="en-GB"/>
        </w:rPr>
        <w:t>m</w:t>
      </w:r>
      <w:r w:rsidR="00CF0C75" w:rsidRPr="00064435">
        <w:rPr>
          <w:rFonts w:asciiTheme="minorHAnsi" w:eastAsia="MS Mincho" w:hAnsiTheme="minorHAnsi" w:cstheme="minorHAnsi"/>
          <w:sz w:val="16"/>
          <w:szCs w:val="16"/>
          <w:lang w:eastAsia="en-GB"/>
        </w:rPr>
        <w:t xml:space="preserve">odifying </w:t>
      </w:r>
      <w:r w:rsidR="003A69E0">
        <w:rPr>
          <w:rFonts w:asciiTheme="minorHAnsi" w:eastAsia="MS Mincho" w:hAnsiTheme="minorHAnsi" w:cstheme="minorHAnsi"/>
          <w:sz w:val="16"/>
          <w:szCs w:val="16"/>
          <w:lang w:eastAsia="en-GB"/>
        </w:rPr>
        <w:t>r</w:t>
      </w:r>
      <w:r w:rsidR="00CF0C75" w:rsidRPr="00064435">
        <w:rPr>
          <w:rFonts w:asciiTheme="minorHAnsi" w:eastAsia="MS Mincho" w:hAnsiTheme="minorHAnsi" w:cstheme="minorHAnsi"/>
          <w:sz w:val="16"/>
          <w:szCs w:val="16"/>
          <w:lang w:eastAsia="en-GB"/>
        </w:rPr>
        <w:t xml:space="preserve">ules, </w:t>
      </w:r>
      <w:r w:rsidR="00064435">
        <w:rPr>
          <w:rFonts w:asciiTheme="minorHAnsi" w:eastAsia="MS Mincho" w:hAnsiTheme="minorHAnsi" w:cstheme="minorHAnsi"/>
          <w:sz w:val="16"/>
          <w:szCs w:val="16"/>
          <w:lang w:eastAsia="en-GB"/>
        </w:rPr>
        <w:t>m</w:t>
      </w:r>
      <w:r w:rsidR="00CF0C75" w:rsidRPr="00064435">
        <w:rPr>
          <w:rFonts w:asciiTheme="minorHAnsi" w:eastAsia="MS Mincho" w:hAnsiTheme="minorHAnsi" w:cstheme="minorHAnsi"/>
          <w:sz w:val="16"/>
          <w:szCs w:val="16"/>
          <w:lang w:eastAsia="en-GB"/>
        </w:rPr>
        <w:t xml:space="preserve">odels, and </w:t>
      </w:r>
      <w:r w:rsidR="00064435">
        <w:rPr>
          <w:rFonts w:asciiTheme="minorHAnsi" w:eastAsia="MS Mincho" w:hAnsiTheme="minorHAnsi" w:cstheme="minorHAnsi"/>
          <w:sz w:val="16"/>
          <w:szCs w:val="16"/>
          <w:lang w:eastAsia="en-GB"/>
        </w:rPr>
        <w:t>c</w:t>
      </w:r>
      <w:r w:rsidR="00CF0C75" w:rsidRPr="00064435">
        <w:rPr>
          <w:rFonts w:asciiTheme="minorHAnsi" w:eastAsia="MS Mincho" w:hAnsiTheme="minorHAnsi" w:cstheme="minorHAnsi"/>
          <w:sz w:val="16"/>
          <w:szCs w:val="16"/>
          <w:lang w:eastAsia="en-GB"/>
        </w:rPr>
        <w:t>onfigurations:</w:t>
      </w:r>
    </w:p>
    <w:p w14:paraId="1BA5AF25" w14:textId="31F6090E" w:rsidR="00CF0C75" w:rsidRPr="00064435" w:rsidRDefault="00CF0C75" w:rsidP="009678E3">
      <w:pPr>
        <w:numPr>
          <w:ilvl w:val="2"/>
          <w:numId w:val="14"/>
        </w:numPr>
        <w:autoSpaceDE w:val="0"/>
        <w:autoSpaceDN w:val="0"/>
        <w:adjustRightInd w:val="0"/>
        <w:spacing w:before="120" w:after="120" w:line="276" w:lineRule="auto"/>
        <w:ind w:left="1134" w:hanging="567"/>
        <w:jc w:val="both"/>
        <w:rPr>
          <w:rFonts w:asciiTheme="minorHAnsi" w:eastAsia="MS Mincho" w:hAnsiTheme="minorHAnsi" w:cstheme="minorHAnsi"/>
          <w:sz w:val="16"/>
          <w:szCs w:val="16"/>
          <w:lang w:eastAsia="en-GB"/>
        </w:rPr>
      </w:pPr>
      <w:r w:rsidRPr="00064435">
        <w:rPr>
          <w:rFonts w:asciiTheme="minorHAnsi" w:eastAsia="MS Mincho" w:hAnsiTheme="minorHAnsi" w:cstheme="minorHAnsi"/>
          <w:sz w:val="16"/>
          <w:szCs w:val="16"/>
          <w:lang w:eastAsia="en-GB"/>
        </w:rPr>
        <w:t xml:space="preserve">Legal remedies for failure to meet THREDD’ obligations and </w:t>
      </w:r>
      <w:r w:rsidR="00F40799">
        <w:rPr>
          <w:rFonts w:asciiTheme="minorHAnsi" w:eastAsia="MS Mincho" w:hAnsiTheme="minorHAnsi" w:cstheme="minorHAnsi"/>
          <w:sz w:val="16"/>
          <w:szCs w:val="16"/>
          <w:lang w:eastAsia="en-GB"/>
        </w:rPr>
        <w:t>s</w:t>
      </w:r>
      <w:r w:rsidRPr="00064435">
        <w:rPr>
          <w:rFonts w:asciiTheme="minorHAnsi" w:eastAsia="MS Mincho" w:hAnsiTheme="minorHAnsi" w:cstheme="minorHAnsi"/>
          <w:sz w:val="16"/>
          <w:szCs w:val="16"/>
          <w:lang w:eastAsia="en-GB"/>
        </w:rPr>
        <w:t xml:space="preserve">ervice </w:t>
      </w:r>
      <w:r w:rsidR="00F40799">
        <w:rPr>
          <w:rFonts w:asciiTheme="minorHAnsi" w:eastAsia="MS Mincho" w:hAnsiTheme="minorHAnsi" w:cstheme="minorHAnsi"/>
          <w:sz w:val="16"/>
          <w:szCs w:val="16"/>
          <w:lang w:eastAsia="en-GB"/>
        </w:rPr>
        <w:t>l</w:t>
      </w:r>
      <w:r w:rsidRPr="00064435">
        <w:rPr>
          <w:rFonts w:asciiTheme="minorHAnsi" w:eastAsia="MS Mincho" w:hAnsiTheme="minorHAnsi" w:cstheme="minorHAnsi"/>
          <w:sz w:val="16"/>
          <w:szCs w:val="16"/>
          <w:lang w:eastAsia="en-GB"/>
        </w:rPr>
        <w:t xml:space="preserve">evels do not apply to any customizations or changes the Client makes, including new rules, decorations, third party </w:t>
      </w:r>
      <w:proofErr w:type="gramStart"/>
      <w:r w:rsidRPr="00064435">
        <w:rPr>
          <w:rFonts w:asciiTheme="minorHAnsi" w:eastAsia="MS Mincho" w:hAnsiTheme="minorHAnsi" w:cstheme="minorHAnsi"/>
          <w:sz w:val="16"/>
          <w:szCs w:val="16"/>
          <w:lang w:eastAsia="en-GB"/>
        </w:rPr>
        <w:t>call-outs</w:t>
      </w:r>
      <w:proofErr w:type="gramEnd"/>
      <w:r w:rsidRPr="00064435">
        <w:rPr>
          <w:rFonts w:asciiTheme="minorHAnsi" w:eastAsia="MS Mincho" w:hAnsiTheme="minorHAnsi" w:cstheme="minorHAnsi"/>
          <w:sz w:val="16"/>
          <w:szCs w:val="16"/>
          <w:lang w:eastAsia="en-GB"/>
        </w:rPr>
        <w:t>, and configurations. The usage of this ability to customize functionality may impact the performance or results of the SaaS. Support for customizing functionality, rules, and models created by THREDD may be provided on a time and materials basis, and only after prior written agreement by each of THREDD.</w:t>
      </w:r>
    </w:p>
    <w:p w14:paraId="1761FC31" w14:textId="32457824" w:rsidR="00CF0C75" w:rsidRPr="009678E3" w:rsidRDefault="00CF0C75" w:rsidP="009678E3">
      <w:pPr>
        <w:numPr>
          <w:ilvl w:val="2"/>
          <w:numId w:val="14"/>
        </w:numPr>
        <w:autoSpaceDE w:val="0"/>
        <w:autoSpaceDN w:val="0"/>
        <w:adjustRightInd w:val="0"/>
        <w:spacing w:before="120" w:after="120" w:line="276" w:lineRule="auto"/>
        <w:ind w:left="1134" w:hanging="567"/>
        <w:jc w:val="both"/>
        <w:rPr>
          <w:rFonts w:asciiTheme="minorHAnsi" w:eastAsia="MS Mincho" w:hAnsiTheme="minorHAnsi" w:cstheme="minorHAnsi"/>
          <w:sz w:val="16"/>
          <w:szCs w:val="16"/>
          <w:lang w:eastAsia="en-GB"/>
        </w:rPr>
      </w:pPr>
      <w:r w:rsidRPr="00064435">
        <w:rPr>
          <w:rFonts w:asciiTheme="minorHAnsi" w:eastAsia="MS Mincho" w:hAnsiTheme="minorHAnsi" w:cstheme="minorHAnsi"/>
          <w:sz w:val="16"/>
          <w:szCs w:val="16"/>
          <w:lang w:eastAsia="en-GB"/>
        </w:rPr>
        <w:t>THREDD do</w:t>
      </w:r>
      <w:r w:rsidR="00273475" w:rsidRPr="00064435">
        <w:rPr>
          <w:rFonts w:asciiTheme="minorHAnsi" w:eastAsia="MS Mincho" w:hAnsiTheme="minorHAnsi" w:cstheme="minorHAnsi"/>
          <w:sz w:val="16"/>
          <w:szCs w:val="16"/>
          <w:lang w:eastAsia="en-GB"/>
        </w:rPr>
        <w:t>es</w:t>
      </w:r>
      <w:r w:rsidRPr="00064435">
        <w:rPr>
          <w:rFonts w:asciiTheme="minorHAnsi" w:eastAsia="MS Mincho" w:hAnsiTheme="minorHAnsi" w:cstheme="minorHAnsi"/>
          <w:sz w:val="16"/>
          <w:szCs w:val="16"/>
          <w:lang w:eastAsia="en-GB"/>
        </w:rPr>
        <w:t xml:space="preserve"> not warrant the performance of your custom configurations, rules, third-party </w:t>
      </w:r>
      <w:proofErr w:type="gramStart"/>
      <w:r w:rsidRPr="00064435">
        <w:rPr>
          <w:rFonts w:asciiTheme="minorHAnsi" w:eastAsia="MS Mincho" w:hAnsiTheme="minorHAnsi" w:cstheme="minorHAnsi"/>
          <w:sz w:val="16"/>
          <w:szCs w:val="16"/>
          <w:lang w:eastAsia="en-GB"/>
        </w:rPr>
        <w:t>call-outs</w:t>
      </w:r>
      <w:proofErr w:type="gramEnd"/>
      <w:r w:rsidRPr="00064435">
        <w:rPr>
          <w:rFonts w:asciiTheme="minorHAnsi" w:eastAsia="MS Mincho" w:hAnsiTheme="minorHAnsi" w:cstheme="minorHAnsi"/>
          <w:sz w:val="16"/>
          <w:szCs w:val="16"/>
          <w:lang w:eastAsia="en-GB"/>
        </w:rPr>
        <w:t xml:space="preserve">, decorations, and/or models, nor that such additions or configurations will be fit for any particular purpose.  The Client is responsible for the security and integrity of any items uploaded into the SaaS, and any changes to the SaaS the Client make, unless it is provided by THREDD. THREDD highly recommends the Client shall have appropriate anti-virus and malicious code scanning tools in place for models and </w:t>
      </w:r>
      <w:proofErr w:type="gramStart"/>
      <w:r w:rsidRPr="00064435">
        <w:rPr>
          <w:rFonts w:asciiTheme="minorHAnsi" w:eastAsia="MS Mincho" w:hAnsiTheme="minorHAnsi" w:cstheme="minorHAnsi"/>
          <w:sz w:val="16"/>
          <w:szCs w:val="16"/>
          <w:lang w:eastAsia="en-GB"/>
        </w:rPr>
        <w:t>third party</w:t>
      </w:r>
      <w:proofErr w:type="gramEnd"/>
      <w:r w:rsidRPr="00064435">
        <w:rPr>
          <w:rFonts w:asciiTheme="minorHAnsi" w:eastAsia="MS Mincho" w:hAnsiTheme="minorHAnsi" w:cstheme="minorHAnsi"/>
          <w:sz w:val="16"/>
          <w:szCs w:val="16"/>
          <w:lang w:eastAsia="en-GB"/>
        </w:rPr>
        <w:t xml:space="preserve"> content uploaded or connected to the SaaS.</w:t>
      </w:r>
    </w:p>
    <w:p w14:paraId="2A81FE07" w14:textId="25444140" w:rsidR="00F40799" w:rsidRPr="00CB7B48" w:rsidRDefault="00CF0C75" w:rsidP="009B16FF">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sidRPr="00CB7B48">
        <w:rPr>
          <w:rFonts w:asciiTheme="minorHAnsi" w:eastAsia="MS Mincho" w:hAnsiTheme="minorHAnsi" w:cstheme="minorHAnsi"/>
          <w:sz w:val="16"/>
          <w:szCs w:val="16"/>
          <w:lang w:eastAsia="en-GB"/>
        </w:rPr>
        <w:t>The Client acknowledges and agrees that the Service Levels in Schedule 4</w:t>
      </w:r>
      <w:r w:rsidR="005307C9" w:rsidRPr="00CB7B48">
        <w:rPr>
          <w:rFonts w:asciiTheme="minorHAnsi" w:eastAsia="MS Mincho" w:hAnsiTheme="minorHAnsi" w:cstheme="minorHAnsi"/>
          <w:sz w:val="16"/>
          <w:szCs w:val="16"/>
          <w:lang w:eastAsia="en-GB"/>
        </w:rPr>
        <w:t xml:space="preserve"> of the Card Processing Agreement</w:t>
      </w:r>
      <w:r w:rsidRPr="00CB7B48">
        <w:rPr>
          <w:rFonts w:asciiTheme="minorHAnsi" w:eastAsia="MS Mincho" w:hAnsiTheme="minorHAnsi" w:cstheme="minorHAnsi"/>
          <w:sz w:val="16"/>
          <w:szCs w:val="16"/>
          <w:lang w:eastAsia="en-GB"/>
        </w:rPr>
        <w:t xml:space="preserve"> do not apply to</w:t>
      </w:r>
      <w:r w:rsidR="005307C9" w:rsidRPr="00CB7B48">
        <w:rPr>
          <w:rFonts w:asciiTheme="minorHAnsi" w:eastAsia="MS Mincho" w:hAnsiTheme="minorHAnsi" w:cstheme="minorHAnsi"/>
          <w:sz w:val="16"/>
          <w:szCs w:val="16"/>
          <w:lang w:eastAsia="en-GB"/>
        </w:rPr>
        <w:t xml:space="preserve"> </w:t>
      </w:r>
      <w:r w:rsidR="00CB7B48" w:rsidRPr="00CB7B48">
        <w:rPr>
          <w:rFonts w:asciiTheme="minorHAnsi" w:eastAsia="MS Mincho" w:hAnsiTheme="minorHAnsi" w:cstheme="minorHAnsi"/>
          <w:sz w:val="16"/>
          <w:szCs w:val="16"/>
          <w:lang w:eastAsia="en-GB"/>
        </w:rPr>
        <w:t>Fraud Services</w:t>
      </w:r>
      <w:r w:rsidR="005307C9" w:rsidRPr="00CB7B48">
        <w:rPr>
          <w:rFonts w:asciiTheme="minorHAnsi" w:eastAsia="MS Mincho" w:hAnsiTheme="minorHAnsi" w:cstheme="minorHAnsi"/>
          <w:sz w:val="16"/>
          <w:szCs w:val="16"/>
          <w:lang w:eastAsia="en-GB"/>
        </w:rPr>
        <w:t xml:space="preserve"> provided under this Schedule</w:t>
      </w:r>
      <w:r w:rsidRPr="00CB7B48">
        <w:rPr>
          <w:rFonts w:asciiTheme="minorHAnsi" w:eastAsia="MS Mincho" w:hAnsiTheme="minorHAnsi" w:cstheme="minorHAnsi"/>
          <w:sz w:val="16"/>
          <w:szCs w:val="16"/>
          <w:lang w:eastAsia="en-GB"/>
        </w:rPr>
        <w:t>.</w:t>
      </w:r>
    </w:p>
    <w:p w14:paraId="7AC3CDAB" w14:textId="1B26935E" w:rsidR="007C0145" w:rsidRPr="00DC3FCE" w:rsidRDefault="007C0145" w:rsidP="00DC3FCE">
      <w:pPr>
        <w:pStyle w:val="ListParagraph"/>
        <w:numPr>
          <w:ilvl w:val="1"/>
          <w:numId w:val="14"/>
        </w:numPr>
        <w:ind w:left="426" w:hanging="426"/>
        <w:rPr>
          <w:rFonts w:asciiTheme="minorHAnsi" w:eastAsia="MS Mincho" w:hAnsiTheme="minorHAnsi" w:cstheme="minorHAnsi"/>
          <w:sz w:val="16"/>
          <w:szCs w:val="16"/>
          <w:lang w:eastAsia="en-GB"/>
        </w:rPr>
      </w:pPr>
      <w:r w:rsidRPr="007C0145">
        <w:rPr>
          <w:rFonts w:asciiTheme="minorHAnsi" w:eastAsia="MS Mincho" w:hAnsiTheme="minorHAnsi" w:cstheme="minorHAnsi"/>
          <w:sz w:val="16"/>
          <w:szCs w:val="16"/>
          <w:lang w:eastAsia="en-GB"/>
        </w:rPr>
        <w:t xml:space="preserve">Sandbox Replay </w:t>
      </w:r>
      <w:r>
        <w:rPr>
          <w:rFonts w:asciiTheme="minorHAnsi" w:eastAsia="MS Mincho" w:hAnsiTheme="minorHAnsi" w:cstheme="minorHAnsi"/>
          <w:sz w:val="16"/>
          <w:szCs w:val="16"/>
          <w:lang w:eastAsia="en-GB"/>
        </w:rPr>
        <w:t xml:space="preserve">shall </w:t>
      </w:r>
      <w:r w:rsidRPr="007C0145">
        <w:rPr>
          <w:rFonts w:asciiTheme="minorHAnsi" w:eastAsia="MS Mincho" w:hAnsiTheme="minorHAnsi" w:cstheme="minorHAnsi"/>
          <w:sz w:val="16"/>
          <w:szCs w:val="16"/>
          <w:lang w:eastAsia="en-GB"/>
        </w:rPr>
        <w:t>only allow</w:t>
      </w:r>
      <w:r>
        <w:rPr>
          <w:rFonts w:asciiTheme="minorHAnsi" w:eastAsia="MS Mincho" w:hAnsiTheme="minorHAnsi" w:cstheme="minorHAnsi"/>
          <w:sz w:val="16"/>
          <w:szCs w:val="16"/>
          <w:lang w:eastAsia="en-GB"/>
        </w:rPr>
        <w:t xml:space="preserve"> the Client</w:t>
      </w:r>
      <w:r w:rsidRPr="007C0145">
        <w:rPr>
          <w:rFonts w:asciiTheme="minorHAnsi" w:eastAsia="MS Mincho" w:hAnsiTheme="minorHAnsi" w:cstheme="minorHAnsi"/>
          <w:sz w:val="16"/>
          <w:szCs w:val="16"/>
          <w:lang w:eastAsia="en-GB"/>
        </w:rPr>
        <w:t xml:space="preserve"> to test rules, aggregators based on rules, and PMML models. </w:t>
      </w:r>
      <w:r>
        <w:rPr>
          <w:rFonts w:asciiTheme="minorHAnsi" w:eastAsia="MS Mincho" w:hAnsiTheme="minorHAnsi" w:cstheme="minorHAnsi"/>
          <w:sz w:val="16"/>
          <w:szCs w:val="16"/>
          <w:lang w:eastAsia="en-GB"/>
        </w:rPr>
        <w:t>Sandbox Replay</w:t>
      </w:r>
      <w:r w:rsidRPr="007C0145">
        <w:rPr>
          <w:rFonts w:asciiTheme="minorHAnsi" w:eastAsia="MS Mincho" w:hAnsiTheme="minorHAnsi" w:cstheme="minorHAnsi"/>
          <w:sz w:val="16"/>
          <w:szCs w:val="16"/>
          <w:lang w:eastAsia="en-GB"/>
        </w:rPr>
        <w:t xml:space="preserve"> does not allow </w:t>
      </w:r>
      <w:r>
        <w:rPr>
          <w:rFonts w:asciiTheme="minorHAnsi" w:eastAsia="MS Mincho" w:hAnsiTheme="minorHAnsi" w:cstheme="minorHAnsi"/>
          <w:sz w:val="16"/>
          <w:szCs w:val="16"/>
          <w:lang w:eastAsia="en-GB"/>
        </w:rPr>
        <w:t>the Client</w:t>
      </w:r>
      <w:r w:rsidRPr="007C0145">
        <w:rPr>
          <w:rFonts w:asciiTheme="minorHAnsi" w:eastAsia="MS Mincho" w:hAnsiTheme="minorHAnsi" w:cstheme="minorHAnsi"/>
          <w:sz w:val="16"/>
          <w:szCs w:val="16"/>
          <w:lang w:eastAsia="en-GB"/>
        </w:rPr>
        <w:t xml:space="preserve"> to test models developed by </w:t>
      </w:r>
      <w:proofErr w:type="spellStart"/>
      <w:r w:rsidRPr="007C0145">
        <w:rPr>
          <w:rFonts w:asciiTheme="minorHAnsi" w:eastAsia="MS Mincho" w:hAnsiTheme="minorHAnsi" w:cstheme="minorHAnsi"/>
          <w:sz w:val="16"/>
          <w:szCs w:val="16"/>
          <w:lang w:eastAsia="en-GB"/>
        </w:rPr>
        <w:t>Featurespace</w:t>
      </w:r>
      <w:proofErr w:type="spellEnd"/>
      <w:r w:rsidRPr="007C0145">
        <w:rPr>
          <w:rFonts w:asciiTheme="minorHAnsi" w:eastAsia="MS Mincho" w:hAnsiTheme="minorHAnsi" w:cstheme="minorHAnsi"/>
          <w:sz w:val="16"/>
          <w:szCs w:val="16"/>
          <w:lang w:eastAsia="en-GB"/>
        </w:rPr>
        <w:t xml:space="preserve">, or aggregators or risk thresholds based on those models. </w:t>
      </w:r>
    </w:p>
    <w:p w14:paraId="4A744F5C" w14:textId="041A2ED4" w:rsidR="008E4848" w:rsidRDefault="00342559" w:rsidP="00713A8A">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Fraud Transaction Monitoring Service and Enhanced Transaction Monitoring Service</w:t>
      </w:r>
      <w:r w:rsidR="00D70447">
        <w:rPr>
          <w:rFonts w:asciiTheme="minorHAnsi" w:eastAsia="MS Mincho" w:hAnsiTheme="minorHAnsi" w:cstheme="minorHAnsi"/>
          <w:sz w:val="16"/>
          <w:szCs w:val="16"/>
          <w:lang w:eastAsia="en-GB"/>
        </w:rPr>
        <w:t xml:space="preserve"> are subject to the fair usage policy set out in Annex </w:t>
      </w:r>
      <w:r w:rsidR="007C0145">
        <w:rPr>
          <w:rFonts w:asciiTheme="minorHAnsi" w:eastAsia="MS Mincho" w:hAnsiTheme="minorHAnsi" w:cstheme="minorHAnsi"/>
          <w:sz w:val="16"/>
          <w:szCs w:val="16"/>
          <w:lang w:eastAsia="en-GB"/>
        </w:rPr>
        <w:t>2</w:t>
      </w:r>
      <w:r w:rsidR="00D70447">
        <w:rPr>
          <w:rFonts w:asciiTheme="minorHAnsi" w:eastAsia="MS Mincho" w:hAnsiTheme="minorHAnsi" w:cstheme="minorHAnsi"/>
          <w:sz w:val="16"/>
          <w:szCs w:val="16"/>
          <w:lang w:eastAsia="en-GB"/>
        </w:rPr>
        <w:t>.</w:t>
      </w:r>
    </w:p>
    <w:p w14:paraId="0FA80163" w14:textId="77777777" w:rsidR="00A55975" w:rsidRPr="00DF5D5E" w:rsidRDefault="00A55975" w:rsidP="00A55975">
      <w:pPr>
        <w:numPr>
          <w:ilvl w:val="0"/>
          <w:numId w:val="14"/>
        </w:num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eastAsia="en-GB"/>
        </w:rPr>
      </w:pPr>
      <w:r>
        <w:rPr>
          <w:rFonts w:asciiTheme="minorHAnsi" w:eastAsia="MS Mincho" w:hAnsiTheme="minorHAnsi" w:cstheme="minorHAnsi"/>
          <w:b/>
          <w:bCs/>
          <w:sz w:val="16"/>
          <w:szCs w:val="16"/>
          <w:lang w:eastAsia="en-GB"/>
        </w:rPr>
        <w:t>Eligibility Criteria</w:t>
      </w:r>
    </w:p>
    <w:p w14:paraId="3B49EF95" w14:textId="40D45539" w:rsidR="00A55975" w:rsidRDefault="00A55975" w:rsidP="00A55975">
      <w:pPr>
        <w:numPr>
          <w:ilvl w:val="1"/>
          <w:numId w:val="14"/>
        </w:numPr>
        <w:autoSpaceDE w:val="0"/>
        <w:autoSpaceDN w:val="0"/>
        <w:adjustRightInd w:val="0"/>
        <w:spacing w:before="120" w:after="120" w:line="276" w:lineRule="auto"/>
        <w:ind w:left="426" w:hanging="426"/>
        <w:jc w:val="both"/>
        <w:outlineLvl w:val="0"/>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t xml:space="preserve">The Client acknowledges and agrees that the provision of </w:t>
      </w:r>
      <w:r w:rsidR="00452261">
        <w:rPr>
          <w:rFonts w:asciiTheme="minorHAnsi" w:eastAsia="MS Mincho" w:hAnsiTheme="minorHAnsi" w:cstheme="minorHAnsi"/>
          <w:sz w:val="16"/>
          <w:szCs w:val="16"/>
          <w:lang w:eastAsia="en-GB"/>
        </w:rPr>
        <w:t xml:space="preserve">Enhanced Fraud Monitoring Service </w:t>
      </w:r>
      <w:r>
        <w:rPr>
          <w:rFonts w:asciiTheme="minorHAnsi" w:eastAsia="MS Mincho" w:hAnsiTheme="minorHAnsi" w:cstheme="minorHAnsi"/>
          <w:sz w:val="16"/>
          <w:szCs w:val="16"/>
          <w:lang w:eastAsia="en-GB"/>
        </w:rPr>
        <w:t>is</w:t>
      </w:r>
      <w:r w:rsidRPr="00837D97">
        <w:rPr>
          <w:rFonts w:asciiTheme="minorHAnsi" w:eastAsia="MS Mincho" w:hAnsiTheme="minorHAnsi" w:cstheme="minorHAnsi"/>
          <w:sz w:val="16"/>
          <w:szCs w:val="16"/>
          <w:lang w:eastAsia="en-GB"/>
        </w:rPr>
        <w:t xml:space="preserve"> conditional on</w:t>
      </w:r>
      <w:r>
        <w:rPr>
          <w:rFonts w:asciiTheme="minorHAnsi" w:eastAsia="MS Mincho" w:hAnsiTheme="minorHAnsi" w:cstheme="minorHAnsi"/>
          <w:sz w:val="16"/>
          <w:szCs w:val="16"/>
          <w:lang w:eastAsia="en-GB"/>
        </w:rPr>
        <w:t xml:space="preserve"> the </w:t>
      </w:r>
      <w:r w:rsidRPr="00837D97">
        <w:rPr>
          <w:rFonts w:asciiTheme="minorHAnsi" w:eastAsia="MS Mincho" w:hAnsiTheme="minorHAnsi" w:cstheme="minorHAnsi"/>
          <w:sz w:val="16"/>
          <w:szCs w:val="16"/>
          <w:lang w:eastAsia="en-GB"/>
        </w:rPr>
        <w:t xml:space="preserve">criteria </w:t>
      </w:r>
      <w:r>
        <w:rPr>
          <w:rFonts w:asciiTheme="minorHAnsi" w:eastAsia="MS Mincho" w:hAnsiTheme="minorHAnsi" w:cstheme="minorHAnsi"/>
          <w:sz w:val="16"/>
          <w:szCs w:val="16"/>
          <w:lang w:eastAsia="en-GB"/>
        </w:rPr>
        <w:t xml:space="preserve">set out </w:t>
      </w:r>
      <w:r w:rsidRPr="00837D97">
        <w:rPr>
          <w:rFonts w:asciiTheme="minorHAnsi" w:eastAsia="MS Mincho" w:hAnsiTheme="minorHAnsi" w:cstheme="minorHAnsi"/>
          <w:sz w:val="16"/>
          <w:szCs w:val="16"/>
          <w:lang w:eastAsia="en-GB"/>
        </w:rPr>
        <w:t xml:space="preserve">in Annex </w:t>
      </w:r>
      <w:r>
        <w:rPr>
          <w:rFonts w:asciiTheme="minorHAnsi" w:eastAsia="MS Mincho" w:hAnsiTheme="minorHAnsi" w:cstheme="minorHAnsi"/>
          <w:sz w:val="16"/>
          <w:szCs w:val="16"/>
          <w:lang w:eastAsia="en-GB"/>
        </w:rPr>
        <w:t>1 (“Eligibility Criteria</w:t>
      </w:r>
      <w:r w:rsidR="00CB672B">
        <w:rPr>
          <w:rFonts w:asciiTheme="minorHAnsi" w:eastAsia="MS Mincho" w:hAnsiTheme="minorHAnsi" w:cstheme="minorHAnsi"/>
          <w:sz w:val="16"/>
          <w:szCs w:val="16"/>
          <w:lang w:eastAsia="en-GB"/>
        </w:rPr>
        <w:t>”</w:t>
      </w:r>
      <w:r>
        <w:rPr>
          <w:rFonts w:asciiTheme="minorHAnsi" w:eastAsia="MS Mincho" w:hAnsiTheme="minorHAnsi" w:cstheme="minorHAnsi"/>
          <w:sz w:val="16"/>
          <w:szCs w:val="16"/>
          <w:lang w:eastAsia="en-GB"/>
        </w:rPr>
        <w:t>)</w:t>
      </w:r>
      <w:r w:rsidRPr="00837D97">
        <w:rPr>
          <w:rFonts w:asciiTheme="minorHAnsi" w:eastAsia="MS Mincho" w:hAnsiTheme="minorHAnsi" w:cstheme="minorHAnsi"/>
          <w:sz w:val="16"/>
          <w:szCs w:val="16"/>
          <w:lang w:eastAsia="en-GB"/>
        </w:rPr>
        <w:t>.</w:t>
      </w:r>
      <w:r>
        <w:rPr>
          <w:rFonts w:asciiTheme="minorHAnsi" w:eastAsia="MS Mincho" w:hAnsiTheme="minorHAnsi" w:cstheme="minorHAnsi"/>
          <w:sz w:val="16"/>
          <w:szCs w:val="16"/>
          <w:lang w:eastAsia="en-GB"/>
        </w:rPr>
        <w:t xml:space="preserve"> If the Client data does not meet the Eligibility Criteria, whole or part of the </w:t>
      </w:r>
      <w:r w:rsidR="00CB7B48">
        <w:rPr>
          <w:rFonts w:asciiTheme="minorHAnsi" w:eastAsia="MS Mincho" w:hAnsiTheme="minorHAnsi" w:cstheme="minorHAnsi"/>
          <w:sz w:val="16"/>
          <w:szCs w:val="16"/>
          <w:lang w:eastAsia="en-GB"/>
        </w:rPr>
        <w:t>Fraud Services</w:t>
      </w:r>
      <w:r>
        <w:rPr>
          <w:rFonts w:asciiTheme="minorHAnsi" w:eastAsia="MS Mincho" w:hAnsiTheme="minorHAnsi" w:cstheme="minorHAnsi"/>
          <w:sz w:val="16"/>
          <w:szCs w:val="16"/>
          <w:lang w:eastAsia="en-GB"/>
        </w:rPr>
        <w:t xml:space="preserve"> may not be provided. </w:t>
      </w:r>
    </w:p>
    <w:p w14:paraId="1E78FEF2" w14:textId="6A721278" w:rsidR="00A55975" w:rsidRPr="00837D97" w:rsidRDefault="00A55975" w:rsidP="00A55975">
      <w:pPr>
        <w:numPr>
          <w:ilvl w:val="1"/>
          <w:numId w:val="14"/>
        </w:numPr>
        <w:autoSpaceDE w:val="0"/>
        <w:autoSpaceDN w:val="0"/>
        <w:adjustRightInd w:val="0"/>
        <w:spacing w:before="120" w:after="120" w:line="276" w:lineRule="auto"/>
        <w:ind w:left="426" w:hanging="426"/>
        <w:jc w:val="both"/>
        <w:outlineLvl w:val="0"/>
        <w:rPr>
          <w:rFonts w:asciiTheme="minorHAnsi" w:eastAsia="MS Mincho" w:hAnsiTheme="minorHAnsi" w:cstheme="minorHAnsi"/>
          <w:sz w:val="16"/>
          <w:szCs w:val="16"/>
          <w:lang w:eastAsia="en-GB"/>
        </w:rPr>
      </w:pPr>
      <w:proofErr w:type="spellStart"/>
      <w:r w:rsidRPr="00837D97">
        <w:rPr>
          <w:rFonts w:asciiTheme="minorHAnsi" w:eastAsia="MS Mincho" w:hAnsiTheme="minorHAnsi" w:cstheme="minorHAnsi"/>
          <w:sz w:val="16"/>
          <w:szCs w:val="16"/>
          <w:lang w:eastAsia="en-GB"/>
        </w:rPr>
        <w:t>Featurespace</w:t>
      </w:r>
      <w:proofErr w:type="spellEnd"/>
      <w:r w:rsidRPr="00837D97">
        <w:rPr>
          <w:rFonts w:asciiTheme="minorHAnsi" w:eastAsia="MS Mincho" w:hAnsiTheme="minorHAnsi" w:cstheme="minorHAnsi"/>
          <w:sz w:val="16"/>
          <w:szCs w:val="16"/>
          <w:lang w:eastAsia="en-GB"/>
        </w:rPr>
        <w:t xml:space="preserve"> </w:t>
      </w:r>
      <w:r>
        <w:rPr>
          <w:rFonts w:asciiTheme="minorHAnsi" w:eastAsia="MS Mincho" w:hAnsiTheme="minorHAnsi" w:cstheme="minorHAnsi"/>
          <w:sz w:val="16"/>
          <w:szCs w:val="16"/>
          <w:lang w:eastAsia="en-GB"/>
        </w:rPr>
        <w:t>may</w:t>
      </w:r>
      <w:r w:rsidRPr="00837D97">
        <w:rPr>
          <w:rFonts w:asciiTheme="minorHAnsi" w:eastAsia="MS Mincho" w:hAnsiTheme="minorHAnsi" w:cstheme="minorHAnsi"/>
          <w:sz w:val="16"/>
          <w:szCs w:val="16"/>
          <w:lang w:eastAsia="en-GB"/>
        </w:rPr>
        <w:t xml:space="preserve"> share examples </w:t>
      </w:r>
      <w:r>
        <w:rPr>
          <w:rFonts w:asciiTheme="minorHAnsi" w:eastAsia="MS Mincho" w:hAnsiTheme="minorHAnsi" w:cstheme="minorHAnsi"/>
          <w:sz w:val="16"/>
          <w:szCs w:val="16"/>
          <w:lang w:eastAsia="en-GB"/>
        </w:rPr>
        <w:t xml:space="preserve">of the Eligibility Criteria </w:t>
      </w:r>
      <w:r w:rsidRPr="00837D97">
        <w:rPr>
          <w:rFonts w:asciiTheme="minorHAnsi" w:eastAsia="MS Mincho" w:hAnsiTheme="minorHAnsi" w:cstheme="minorHAnsi"/>
          <w:sz w:val="16"/>
          <w:szCs w:val="16"/>
          <w:lang w:eastAsia="en-GB"/>
        </w:rPr>
        <w:t xml:space="preserve">that </w:t>
      </w:r>
      <w:r>
        <w:rPr>
          <w:rFonts w:asciiTheme="minorHAnsi" w:eastAsia="MS Mincho" w:hAnsiTheme="minorHAnsi" w:cstheme="minorHAnsi"/>
          <w:sz w:val="16"/>
          <w:szCs w:val="16"/>
          <w:lang w:eastAsia="en-GB"/>
        </w:rPr>
        <w:t>are</w:t>
      </w:r>
      <w:r w:rsidRPr="00837D97">
        <w:rPr>
          <w:rFonts w:asciiTheme="minorHAnsi" w:eastAsia="MS Mincho" w:hAnsiTheme="minorHAnsi" w:cstheme="minorHAnsi"/>
          <w:sz w:val="16"/>
          <w:szCs w:val="16"/>
          <w:lang w:eastAsia="en-GB"/>
        </w:rPr>
        <w:t xml:space="preserve"> identified during </w:t>
      </w:r>
      <w:r>
        <w:rPr>
          <w:rFonts w:asciiTheme="minorHAnsi" w:eastAsia="MS Mincho" w:hAnsiTheme="minorHAnsi" w:cstheme="minorHAnsi"/>
          <w:sz w:val="16"/>
          <w:szCs w:val="16"/>
          <w:lang w:eastAsia="en-GB"/>
        </w:rPr>
        <w:t>a</w:t>
      </w:r>
      <w:r w:rsidRPr="00837D97">
        <w:rPr>
          <w:rFonts w:asciiTheme="minorHAnsi" w:eastAsia="MS Mincho" w:hAnsiTheme="minorHAnsi" w:cstheme="minorHAnsi"/>
          <w:sz w:val="16"/>
          <w:szCs w:val="16"/>
          <w:lang w:eastAsia="en-GB"/>
        </w:rPr>
        <w:t xml:space="preserve"> data health check </w:t>
      </w:r>
      <w:r>
        <w:rPr>
          <w:rFonts w:asciiTheme="minorHAnsi" w:eastAsia="MS Mincho" w:hAnsiTheme="minorHAnsi" w:cstheme="minorHAnsi"/>
          <w:sz w:val="16"/>
          <w:szCs w:val="16"/>
          <w:lang w:eastAsia="en-GB"/>
        </w:rPr>
        <w:t>within one</w:t>
      </w:r>
      <w:r w:rsidRPr="00837D97">
        <w:rPr>
          <w:rFonts w:asciiTheme="minorHAnsi" w:eastAsia="MS Mincho" w:hAnsiTheme="minorHAnsi" w:cstheme="minorHAnsi"/>
          <w:sz w:val="16"/>
          <w:szCs w:val="16"/>
          <w:lang w:eastAsia="en-GB"/>
        </w:rPr>
        <w:t xml:space="preserve"> month </w:t>
      </w:r>
      <w:r>
        <w:rPr>
          <w:rFonts w:asciiTheme="minorHAnsi" w:eastAsia="MS Mincho" w:hAnsiTheme="minorHAnsi" w:cstheme="minorHAnsi"/>
          <w:sz w:val="16"/>
          <w:szCs w:val="16"/>
          <w:lang w:eastAsia="en-GB"/>
        </w:rPr>
        <w:t xml:space="preserve">following the </w:t>
      </w:r>
      <w:r w:rsidRPr="00837D97">
        <w:rPr>
          <w:rFonts w:asciiTheme="minorHAnsi" w:eastAsia="MS Mincho" w:hAnsiTheme="minorHAnsi" w:cstheme="minorHAnsi"/>
          <w:sz w:val="16"/>
          <w:szCs w:val="16"/>
          <w:lang w:eastAsia="en-GB"/>
        </w:rPr>
        <w:t xml:space="preserve">go-live </w:t>
      </w:r>
      <w:r>
        <w:rPr>
          <w:rFonts w:asciiTheme="minorHAnsi" w:eastAsia="MS Mincho" w:hAnsiTheme="minorHAnsi" w:cstheme="minorHAnsi"/>
          <w:sz w:val="16"/>
          <w:szCs w:val="16"/>
          <w:lang w:eastAsia="en-GB"/>
        </w:rPr>
        <w:t xml:space="preserve">date of the </w:t>
      </w:r>
      <w:r w:rsidR="00CB7B48">
        <w:rPr>
          <w:rFonts w:asciiTheme="minorHAnsi" w:eastAsia="MS Mincho" w:hAnsiTheme="minorHAnsi" w:cstheme="minorHAnsi"/>
          <w:sz w:val="16"/>
          <w:szCs w:val="16"/>
          <w:lang w:eastAsia="en-GB"/>
        </w:rPr>
        <w:t>Fraud Services</w:t>
      </w:r>
      <w:r>
        <w:rPr>
          <w:rFonts w:asciiTheme="minorHAnsi" w:eastAsia="MS Mincho" w:hAnsiTheme="minorHAnsi" w:cstheme="minorHAnsi"/>
          <w:sz w:val="16"/>
          <w:szCs w:val="16"/>
          <w:lang w:eastAsia="en-GB"/>
        </w:rPr>
        <w:t xml:space="preserve">, which shall include </w:t>
      </w:r>
      <w:r w:rsidRPr="00837D97">
        <w:rPr>
          <w:rFonts w:asciiTheme="minorHAnsi" w:eastAsia="MS Mincho" w:hAnsiTheme="minorHAnsi" w:cstheme="minorHAnsi"/>
          <w:sz w:val="16"/>
          <w:szCs w:val="16"/>
          <w:lang w:eastAsia="en-GB"/>
        </w:rPr>
        <w:t>a description of the checks perfo</w:t>
      </w:r>
      <w:r>
        <w:rPr>
          <w:rFonts w:asciiTheme="minorHAnsi" w:eastAsia="MS Mincho" w:hAnsiTheme="minorHAnsi" w:cstheme="minorHAnsi"/>
          <w:sz w:val="16"/>
          <w:szCs w:val="16"/>
          <w:lang w:eastAsia="en-GB"/>
        </w:rPr>
        <w:t>rmed.</w:t>
      </w:r>
      <w:r w:rsidRPr="00837D97">
        <w:rPr>
          <w:rFonts w:asciiTheme="minorHAnsi" w:eastAsia="MS Mincho" w:hAnsiTheme="minorHAnsi" w:cstheme="minorHAnsi"/>
          <w:sz w:val="16"/>
          <w:szCs w:val="16"/>
          <w:lang w:eastAsia="en-GB"/>
        </w:rPr>
        <w:t>  </w:t>
      </w:r>
    </w:p>
    <w:p w14:paraId="22D95F42" w14:textId="353B6A99" w:rsidR="00A55975" w:rsidRDefault="00A55975" w:rsidP="00A55975">
      <w:pPr>
        <w:numPr>
          <w:ilvl w:val="1"/>
          <w:numId w:val="14"/>
        </w:numPr>
        <w:autoSpaceDE w:val="0"/>
        <w:autoSpaceDN w:val="0"/>
        <w:adjustRightInd w:val="0"/>
        <w:spacing w:before="120" w:after="120" w:line="276" w:lineRule="auto"/>
        <w:ind w:left="426" w:hanging="426"/>
        <w:jc w:val="both"/>
        <w:outlineLvl w:val="0"/>
        <w:rPr>
          <w:rFonts w:asciiTheme="minorHAnsi" w:eastAsia="MS Mincho" w:hAnsiTheme="minorHAnsi" w:cstheme="minorHAnsi"/>
          <w:sz w:val="16"/>
          <w:szCs w:val="16"/>
          <w:lang w:eastAsia="en-GB"/>
        </w:rPr>
      </w:pPr>
      <w:proofErr w:type="spellStart"/>
      <w:r>
        <w:rPr>
          <w:rFonts w:asciiTheme="minorHAnsi" w:eastAsia="MS Mincho" w:hAnsiTheme="minorHAnsi" w:cstheme="minorHAnsi"/>
          <w:sz w:val="16"/>
          <w:szCs w:val="16"/>
          <w:lang w:eastAsia="en-GB"/>
        </w:rPr>
        <w:t>Thredd</w:t>
      </w:r>
      <w:proofErr w:type="spellEnd"/>
      <w:r>
        <w:rPr>
          <w:rFonts w:asciiTheme="minorHAnsi" w:eastAsia="MS Mincho" w:hAnsiTheme="minorHAnsi" w:cstheme="minorHAnsi"/>
          <w:sz w:val="16"/>
          <w:szCs w:val="16"/>
          <w:lang w:eastAsia="en-GB"/>
        </w:rPr>
        <w:t xml:space="preserve"> shall not be liable for any failure to provide whole or part of the </w:t>
      </w:r>
      <w:r w:rsidR="00CB7B48">
        <w:rPr>
          <w:rFonts w:asciiTheme="minorHAnsi" w:eastAsia="MS Mincho" w:hAnsiTheme="minorHAnsi" w:cstheme="minorHAnsi"/>
          <w:sz w:val="16"/>
          <w:szCs w:val="16"/>
          <w:lang w:eastAsia="en-GB"/>
        </w:rPr>
        <w:t>Fraud Services</w:t>
      </w:r>
      <w:r>
        <w:rPr>
          <w:rFonts w:asciiTheme="minorHAnsi" w:eastAsia="MS Mincho" w:hAnsiTheme="minorHAnsi" w:cstheme="minorHAnsi"/>
          <w:sz w:val="16"/>
          <w:szCs w:val="16"/>
          <w:lang w:eastAsia="en-GB"/>
        </w:rPr>
        <w:t xml:space="preserve"> where the Client data fails to meet the Eligibility Criteria.</w:t>
      </w:r>
    </w:p>
    <w:p w14:paraId="08283C8C" w14:textId="77777777" w:rsidR="00A55975" w:rsidRPr="00DF5D5E" w:rsidRDefault="00A55975" w:rsidP="00A55975">
      <w:pPr>
        <w:numPr>
          <w:ilvl w:val="0"/>
          <w:numId w:val="14"/>
        </w:num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eastAsia="en-GB"/>
        </w:rPr>
      </w:pPr>
      <w:r w:rsidRPr="00DF5D5E">
        <w:rPr>
          <w:rFonts w:asciiTheme="minorHAnsi" w:eastAsia="MS Mincho" w:hAnsiTheme="minorHAnsi" w:cstheme="minorHAnsi"/>
          <w:b/>
          <w:bCs/>
          <w:sz w:val="16"/>
          <w:szCs w:val="16"/>
          <w:lang w:eastAsia="en-GB"/>
        </w:rPr>
        <w:lastRenderedPageBreak/>
        <w:t>Additional Obligations</w:t>
      </w:r>
    </w:p>
    <w:p w14:paraId="0AA78AF9" w14:textId="77777777" w:rsidR="00A55975" w:rsidRPr="00DF5D5E" w:rsidRDefault="00A55975" w:rsidP="00A55975">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The Client is responsible for ensuring that it provides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with the latest contact details for its business, Representatives and Cardholders. </w:t>
      </w:r>
    </w:p>
    <w:p w14:paraId="588B2A34" w14:textId="77777777" w:rsidR="00A55975" w:rsidRPr="00DF5D5E" w:rsidRDefault="00A55975" w:rsidP="00A55975">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i/>
          <w:iCs/>
          <w:sz w:val="16"/>
          <w:szCs w:val="16"/>
          <w:lang w:eastAsia="en-GB"/>
        </w:rPr>
      </w:pPr>
      <w:r w:rsidRPr="00DF5D5E">
        <w:rPr>
          <w:rFonts w:asciiTheme="minorHAnsi" w:eastAsia="MS Mincho" w:hAnsiTheme="minorHAnsi" w:cstheme="minorHAnsi"/>
          <w:sz w:val="16"/>
          <w:szCs w:val="16"/>
          <w:lang w:eastAsia="en-GB"/>
        </w:rPr>
        <w:t xml:space="preserve">The Client is solely responsible for complaint handling and shall ensure that all complaints and communications with Cardholders are handled in accordance with the Regulations (including but not limited to any regulations for territories the Cardholder’s Card is issued in). </w:t>
      </w:r>
    </w:p>
    <w:p w14:paraId="6DDEEC1F" w14:textId="437543BA" w:rsidR="00A55975" w:rsidRPr="00DF5D5E" w:rsidRDefault="00A55975" w:rsidP="00A55975">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i/>
          <w:iCs/>
          <w:sz w:val="16"/>
          <w:szCs w:val="16"/>
          <w:lang w:eastAsia="en-GB"/>
        </w:rPr>
      </w:pPr>
      <w:r w:rsidRPr="00DF5D5E">
        <w:rPr>
          <w:rFonts w:asciiTheme="minorHAnsi" w:eastAsia="MS Mincho" w:hAnsiTheme="minorHAnsi" w:cstheme="minorHAnsi"/>
          <w:sz w:val="16"/>
          <w:szCs w:val="16"/>
          <w:lang w:eastAsia="en-GB"/>
        </w:rPr>
        <w:t xml:space="preserve">The Client must </w:t>
      </w:r>
      <w:proofErr w:type="gramStart"/>
      <w:r w:rsidRPr="00DF5D5E">
        <w:rPr>
          <w:rFonts w:asciiTheme="minorHAnsi" w:eastAsia="MS Mincho" w:hAnsiTheme="minorHAnsi" w:cstheme="minorHAnsi"/>
          <w:sz w:val="16"/>
          <w:szCs w:val="16"/>
          <w:lang w:eastAsia="en-GB"/>
        </w:rPr>
        <w:t>at all times</w:t>
      </w:r>
      <w:proofErr w:type="gramEnd"/>
      <w:r w:rsidRPr="00DF5D5E">
        <w:rPr>
          <w:rFonts w:asciiTheme="minorHAnsi" w:eastAsia="MS Mincho" w:hAnsiTheme="minorHAnsi" w:cstheme="minorHAnsi"/>
          <w:sz w:val="16"/>
          <w:szCs w:val="16"/>
          <w:lang w:eastAsia="en-GB"/>
        </w:rPr>
        <w:t xml:space="preserve"> comply and continue to comply with the Regulations, the requirements of the Scheme, and must not do or omit to do anything which may lead to the failure to honour any responsibilities to Cardholders or others in connection with or relation to</w:t>
      </w:r>
      <w:r>
        <w:rPr>
          <w:rFonts w:asciiTheme="minorHAnsi" w:eastAsia="MS Mincho" w:hAnsiTheme="minorHAnsi" w:cstheme="minorHAnsi"/>
          <w:sz w:val="16"/>
          <w:szCs w:val="16"/>
          <w:lang w:eastAsia="en-GB"/>
        </w:rPr>
        <w:t xml:space="preserve"> the </w:t>
      </w:r>
      <w:r w:rsidR="00CB7B48">
        <w:rPr>
          <w:rFonts w:asciiTheme="minorHAnsi" w:eastAsia="MS Mincho" w:hAnsiTheme="minorHAnsi" w:cstheme="minorHAnsi"/>
          <w:sz w:val="16"/>
          <w:szCs w:val="16"/>
          <w:lang w:eastAsia="en-GB"/>
        </w:rPr>
        <w:t>Fraud Services</w:t>
      </w:r>
      <w:r w:rsidRPr="00DF5D5E">
        <w:rPr>
          <w:rFonts w:asciiTheme="minorHAnsi" w:eastAsia="MS Mincho" w:hAnsiTheme="minorHAnsi" w:cstheme="minorHAnsi"/>
          <w:sz w:val="16"/>
          <w:szCs w:val="16"/>
          <w:lang w:eastAsia="en-GB"/>
        </w:rPr>
        <w:t>.</w:t>
      </w:r>
    </w:p>
    <w:p w14:paraId="16A33EAC" w14:textId="5DA0F3F6" w:rsidR="00A55975" w:rsidRPr="00A55975" w:rsidRDefault="00A55975" w:rsidP="00A55975">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bookmarkStart w:id="3" w:name="_Ref127816884"/>
      <w:r w:rsidRPr="00DF5D5E">
        <w:rPr>
          <w:rFonts w:asciiTheme="minorHAnsi" w:eastAsia="MS Mincho" w:hAnsiTheme="minorHAnsi" w:cstheme="minorHAnsi"/>
          <w:sz w:val="16"/>
          <w:szCs w:val="16"/>
          <w:lang w:eastAsia="en-GB"/>
        </w:rPr>
        <w:t>Each Party shall comply with all applicable Regulations, including but not limited to reporting requirements under the Regulations.</w:t>
      </w:r>
      <w:r w:rsidRPr="00DF5D5E" w:rsidDel="00485269">
        <w:rPr>
          <w:rFonts w:asciiTheme="minorHAnsi" w:eastAsia="MS Mincho" w:hAnsiTheme="minorHAnsi" w:cstheme="minorHAnsi"/>
          <w:sz w:val="16"/>
          <w:szCs w:val="16"/>
          <w:lang w:eastAsia="en-GB"/>
        </w:rPr>
        <w:t xml:space="preserve"> </w:t>
      </w:r>
      <w:r w:rsidRPr="00DF5D5E">
        <w:rPr>
          <w:rFonts w:asciiTheme="minorHAnsi" w:eastAsia="MS Mincho" w:hAnsiTheme="minorHAnsi" w:cstheme="minorHAnsi"/>
          <w:sz w:val="16"/>
          <w:szCs w:val="16"/>
          <w:lang w:eastAsia="en-GB"/>
        </w:rPr>
        <w:t xml:space="preserve">The Client shall indemnify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against all liabilities, costs, expenses, damages and losses suffered or incurred by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arising out of or in connection with the Client’s breach of this clause </w:t>
      </w:r>
      <w:r w:rsidRPr="00DF5D5E">
        <w:rPr>
          <w:rFonts w:asciiTheme="minorHAnsi" w:eastAsia="MS Mincho" w:hAnsiTheme="minorHAnsi" w:cstheme="minorHAnsi"/>
          <w:sz w:val="16"/>
          <w:szCs w:val="16"/>
          <w:lang w:eastAsia="en-GB"/>
        </w:rPr>
        <w:fldChar w:fldCharType="begin"/>
      </w:r>
      <w:r w:rsidRPr="00DF5D5E">
        <w:rPr>
          <w:rFonts w:asciiTheme="minorHAnsi" w:eastAsia="MS Mincho" w:hAnsiTheme="minorHAnsi" w:cstheme="minorHAnsi"/>
          <w:sz w:val="16"/>
          <w:szCs w:val="16"/>
          <w:lang w:eastAsia="en-GB"/>
        </w:rPr>
        <w:instrText xml:space="preserve"> REF _Ref127816884 \r \h  \* MERGEFORMAT </w:instrText>
      </w:r>
      <w:r w:rsidRPr="00DF5D5E">
        <w:rPr>
          <w:rFonts w:asciiTheme="minorHAnsi" w:eastAsia="MS Mincho" w:hAnsiTheme="minorHAnsi" w:cstheme="minorHAnsi"/>
          <w:sz w:val="16"/>
          <w:szCs w:val="16"/>
          <w:lang w:eastAsia="en-GB"/>
        </w:rPr>
      </w:r>
      <w:r w:rsidRPr="00DF5D5E">
        <w:rPr>
          <w:rFonts w:asciiTheme="minorHAnsi" w:eastAsia="MS Mincho" w:hAnsiTheme="minorHAnsi" w:cstheme="minorHAnsi"/>
          <w:sz w:val="16"/>
          <w:szCs w:val="16"/>
          <w:lang w:eastAsia="en-GB"/>
        </w:rPr>
        <w:fldChar w:fldCharType="separate"/>
      </w:r>
      <w:r>
        <w:rPr>
          <w:rFonts w:asciiTheme="minorHAnsi" w:eastAsia="MS Mincho" w:hAnsiTheme="minorHAnsi" w:cstheme="minorHAnsi"/>
          <w:sz w:val="16"/>
          <w:szCs w:val="16"/>
          <w:lang w:eastAsia="en-GB"/>
        </w:rPr>
        <w:t>6.4</w:t>
      </w:r>
      <w:r w:rsidRPr="00DF5D5E">
        <w:rPr>
          <w:rFonts w:asciiTheme="minorHAnsi" w:eastAsia="MS Mincho" w:hAnsiTheme="minorHAnsi" w:cstheme="minorHAnsi"/>
          <w:sz w:val="16"/>
          <w:szCs w:val="16"/>
          <w:lang w:eastAsia="en-GB"/>
        </w:rPr>
        <w:fldChar w:fldCharType="end"/>
      </w:r>
      <w:r w:rsidRPr="00DF5D5E">
        <w:rPr>
          <w:rFonts w:asciiTheme="minorHAnsi" w:eastAsia="MS Mincho" w:hAnsiTheme="minorHAnsi" w:cstheme="minorHAnsi"/>
          <w:sz w:val="16"/>
          <w:szCs w:val="16"/>
          <w:lang w:eastAsia="en-GB"/>
        </w:rPr>
        <w:t>.</w:t>
      </w:r>
      <w:bookmarkEnd w:id="3"/>
    </w:p>
    <w:p w14:paraId="4010745E" w14:textId="1650D646" w:rsidR="00DF5D5E" w:rsidRPr="00DF5D5E" w:rsidRDefault="00DF5D5E" w:rsidP="00DF5D5E">
      <w:pPr>
        <w:numPr>
          <w:ilvl w:val="0"/>
          <w:numId w:val="14"/>
        </w:numPr>
        <w:autoSpaceDE w:val="0"/>
        <w:autoSpaceDN w:val="0"/>
        <w:adjustRightInd w:val="0"/>
        <w:spacing w:before="120" w:after="120" w:line="276" w:lineRule="auto"/>
        <w:ind w:left="142" w:hanging="153"/>
        <w:jc w:val="both"/>
        <w:outlineLvl w:val="0"/>
        <w:rPr>
          <w:rFonts w:asciiTheme="minorHAnsi" w:eastAsia="MS Mincho" w:hAnsiTheme="minorHAnsi" w:cstheme="minorHAnsi"/>
          <w:b/>
          <w:bCs/>
          <w:sz w:val="16"/>
          <w:szCs w:val="16"/>
          <w:lang w:eastAsia="en-GB"/>
        </w:rPr>
      </w:pPr>
      <w:r w:rsidRPr="00DF5D5E">
        <w:rPr>
          <w:rFonts w:asciiTheme="minorHAnsi" w:eastAsia="MS Mincho" w:hAnsiTheme="minorHAnsi" w:cstheme="minorHAnsi"/>
          <w:b/>
          <w:bCs/>
          <w:sz w:val="16"/>
          <w:szCs w:val="16"/>
          <w:lang w:eastAsia="en-GB"/>
        </w:rPr>
        <w:t xml:space="preserve">Limitation of Liability    </w:t>
      </w:r>
    </w:p>
    <w:p w14:paraId="524D0F57" w14:textId="04B40FBD" w:rsidR="00DF5D5E" w:rsidRPr="00DF5D5E" w:rsidRDefault="00DF5D5E" w:rsidP="00DF5D5E">
      <w:pPr>
        <w:numPr>
          <w:ilvl w:val="1"/>
          <w:numId w:val="14"/>
        </w:numPr>
        <w:autoSpaceDE w:val="0"/>
        <w:autoSpaceDN w:val="0"/>
        <w:adjustRightInd w:val="0"/>
        <w:spacing w:before="120" w:after="120" w:line="276" w:lineRule="auto"/>
        <w:ind w:left="426" w:hanging="493"/>
        <w:jc w:val="both"/>
        <w:outlineLvl w:val="0"/>
        <w:rPr>
          <w:rFonts w:asciiTheme="minorHAnsi" w:eastAsia="MS Mincho" w:hAnsiTheme="minorHAnsi" w:cstheme="minorHAnsi"/>
          <w:b/>
          <w:bCs/>
          <w:sz w:val="16"/>
          <w:szCs w:val="16"/>
          <w:lang w:eastAsia="en-GB"/>
        </w:rPr>
      </w:pPr>
      <w:bookmarkStart w:id="4" w:name="_Ref125914433"/>
      <w:r w:rsidRPr="00DF5D5E">
        <w:rPr>
          <w:rFonts w:asciiTheme="minorHAnsi" w:eastAsia="MS Mincho" w:hAnsiTheme="minorHAnsi" w:cstheme="minorHAnsi"/>
          <w:sz w:val="16"/>
          <w:szCs w:val="16"/>
          <w:lang w:eastAsia="en-GB"/>
        </w:rPr>
        <w:t xml:space="preserve">Any liability that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may have under or in relation to t</w:t>
      </w:r>
      <w:r w:rsidR="005307C9">
        <w:rPr>
          <w:rFonts w:asciiTheme="minorHAnsi" w:eastAsia="MS Mincho" w:hAnsiTheme="minorHAnsi" w:cstheme="minorHAnsi"/>
          <w:sz w:val="16"/>
          <w:szCs w:val="16"/>
          <w:lang w:eastAsia="en-GB"/>
        </w:rPr>
        <w:t xml:space="preserve">he </w:t>
      </w:r>
      <w:r w:rsidR="00CB7B48">
        <w:rPr>
          <w:rFonts w:asciiTheme="minorHAnsi" w:eastAsia="MS Mincho" w:hAnsiTheme="minorHAnsi" w:cstheme="minorHAnsi"/>
          <w:sz w:val="16"/>
          <w:szCs w:val="16"/>
          <w:lang w:eastAsia="en-GB"/>
        </w:rPr>
        <w:t>Fraud Services</w:t>
      </w:r>
      <w:r w:rsidR="005307C9">
        <w:rPr>
          <w:rFonts w:asciiTheme="minorHAnsi" w:eastAsia="MS Mincho" w:hAnsiTheme="minorHAnsi" w:cstheme="minorHAnsi"/>
          <w:sz w:val="16"/>
          <w:szCs w:val="16"/>
          <w:lang w:eastAsia="en-GB"/>
        </w:rPr>
        <w:t xml:space="preserve"> </w:t>
      </w:r>
      <w:r w:rsidRPr="00DF5D5E">
        <w:rPr>
          <w:rFonts w:asciiTheme="minorHAnsi" w:eastAsia="MS Mincho" w:hAnsiTheme="minorHAnsi" w:cstheme="minorHAnsi"/>
          <w:sz w:val="16"/>
          <w:szCs w:val="16"/>
          <w:lang w:eastAsia="en-GB"/>
        </w:rPr>
        <w:t>is not excluded or limited to the extent that it arises from any claim for:</w:t>
      </w:r>
      <w:bookmarkEnd w:id="4"/>
    </w:p>
    <w:p w14:paraId="71526A99" w14:textId="74C6D7AE"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death or personal injury caused by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’s negligence or that of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’s </w:t>
      </w:r>
      <w:proofErr w:type="gramStart"/>
      <w:r w:rsidRPr="00DF5D5E">
        <w:rPr>
          <w:rFonts w:asciiTheme="minorHAnsi" w:eastAsia="MS Mincho" w:hAnsiTheme="minorHAnsi" w:cstheme="minorHAnsi"/>
          <w:sz w:val="16"/>
          <w:szCs w:val="16"/>
          <w:lang w:eastAsia="en-GB"/>
        </w:rPr>
        <w:t>Representatives;</w:t>
      </w:r>
      <w:proofErr w:type="gramEnd"/>
      <w:r w:rsidRPr="00DF5D5E">
        <w:rPr>
          <w:rFonts w:asciiTheme="minorHAnsi" w:eastAsia="MS Mincho" w:hAnsiTheme="minorHAnsi" w:cstheme="minorHAnsi"/>
          <w:sz w:val="16"/>
          <w:szCs w:val="16"/>
          <w:lang w:eastAsia="en-GB"/>
        </w:rPr>
        <w:t xml:space="preserve"> </w:t>
      </w:r>
    </w:p>
    <w:p w14:paraId="01D0624D" w14:textId="420BC1FC"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fraud or fraudulent misrepresentation by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or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’s Representatives; and</w:t>
      </w:r>
    </w:p>
    <w:p w14:paraId="3257DB0C" w14:textId="77777777"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eastAsia="en-GB"/>
        </w:rPr>
      </w:pPr>
      <w:r w:rsidRPr="00DF5D5E">
        <w:rPr>
          <w:rFonts w:asciiTheme="minorHAnsi" w:eastAsia="MS Mincho" w:hAnsiTheme="minorHAnsi" w:cstheme="minorHAnsi"/>
          <w:sz w:val="16"/>
          <w:szCs w:val="16"/>
          <w:lang w:eastAsia="en-GB"/>
        </w:rPr>
        <w:t>any liability that cannot lawfully be excluded under any applicable Regulations.</w:t>
      </w:r>
    </w:p>
    <w:p w14:paraId="6F7B223E" w14:textId="73A4CBA1" w:rsidR="00DF5D5E" w:rsidRPr="00DF5D5E" w:rsidRDefault="00DF5D5E" w:rsidP="00DF5D5E">
      <w:pPr>
        <w:numPr>
          <w:ilvl w:val="1"/>
          <w:numId w:val="14"/>
        </w:numPr>
        <w:autoSpaceDE w:val="0"/>
        <w:autoSpaceDN w:val="0"/>
        <w:adjustRightInd w:val="0"/>
        <w:spacing w:before="120" w:after="120" w:line="276" w:lineRule="auto"/>
        <w:ind w:left="426" w:hanging="493"/>
        <w:jc w:val="both"/>
        <w:outlineLvl w:val="0"/>
        <w:rPr>
          <w:rFonts w:asciiTheme="minorHAnsi" w:eastAsia="MS Mincho" w:hAnsiTheme="minorHAnsi" w:cstheme="minorHAnsi"/>
          <w:sz w:val="16"/>
          <w:szCs w:val="16"/>
          <w:lang w:eastAsia="en-GB"/>
        </w:rPr>
      </w:pPr>
      <w:bookmarkStart w:id="5" w:name="_Ref125914444"/>
      <w:r w:rsidRPr="00DF5D5E">
        <w:rPr>
          <w:rFonts w:asciiTheme="minorHAnsi" w:eastAsia="MS Mincho" w:hAnsiTheme="minorHAnsi" w:cstheme="minorHAnsi"/>
          <w:sz w:val="16"/>
          <w:szCs w:val="16"/>
          <w:lang w:eastAsia="en-GB"/>
        </w:rPr>
        <w:t>Subject to</w:t>
      </w:r>
      <w:bookmarkStart w:id="6" w:name="_Hlk527626417"/>
      <w:r w:rsidRPr="00DF5D5E">
        <w:rPr>
          <w:rFonts w:asciiTheme="minorHAnsi" w:eastAsia="MS Mincho" w:hAnsiTheme="minorHAnsi" w:cstheme="minorHAnsi"/>
          <w:sz w:val="16"/>
          <w:szCs w:val="16"/>
          <w:lang w:eastAsia="en-GB"/>
        </w:rPr>
        <w:t xml:space="preserve"> clause </w:t>
      </w:r>
      <w:r w:rsidRPr="00DF5D5E">
        <w:rPr>
          <w:rFonts w:asciiTheme="minorHAnsi" w:eastAsia="MS Mincho" w:hAnsiTheme="minorHAnsi" w:cstheme="minorHAnsi"/>
          <w:sz w:val="16"/>
          <w:szCs w:val="16"/>
          <w:lang w:eastAsia="en-GB"/>
        </w:rPr>
        <w:fldChar w:fldCharType="begin"/>
      </w:r>
      <w:r w:rsidRPr="00DF5D5E">
        <w:rPr>
          <w:rFonts w:asciiTheme="minorHAnsi" w:eastAsia="MS Mincho" w:hAnsiTheme="minorHAnsi" w:cstheme="minorHAnsi"/>
          <w:sz w:val="16"/>
          <w:szCs w:val="16"/>
          <w:lang w:eastAsia="en-GB"/>
        </w:rPr>
        <w:instrText xml:space="preserve"> REF _Ref125914433 \r \h  \* MERGEFORMAT </w:instrText>
      </w:r>
      <w:r w:rsidRPr="00DF5D5E">
        <w:rPr>
          <w:rFonts w:asciiTheme="minorHAnsi" w:eastAsia="MS Mincho" w:hAnsiTheme="minorHAnsi" w:cstheme="minorHAnsi"/>
          <w:sz w:val="16"/>
          <w:szCs w:val="16"/>
          <w:lang w:eastAsia="en-GB"/>
        </w:rPr>
      </w:r>
      <w:r w:rsidRPr="00DF5D5E">
        <w:rPr>
          <w:rFonts w:asciiTheme="minorHAnsi" w:eastAsia="MS Mincho" w:hAnsiTheme="minorHAnsi" w:cstheme="minorHAnsi"/>
          <w:sz w:val="16"/>
          <w:szCs w:val="16"/>
          <w:lang w:eastAsia="en-GB"/>
        </w:rPr>
        <w:fldChar w:fldCharType="separate"/>
      </w:r>
      <w:r w:rsidR="00A55975">
        <w:rPr>
          <w:rFonts w:asciiTheme="minorHAnsi" w:eastAsia="MS Mincho" w:hAnsiTheme="minorHAnsi" w:cstheme="minorHAnsi"/>
          <w:sz w:val="16"/>
          <w:szCs w:val="16"/>
          <w:lang w:eastAsia="en-GB"/>
        </w:rPr>
        <w:t>7.1</w:t>
      </w:r>
      <w:r w:rsidRPr="00DF5D5E">
        <w:rPr>
          <w:rFonts w:asciiTheme="minorHAnsi" w:eastAsia="MS Mincho" w:hAnsiTheme="minorHAnsi" w:cstheme="minorHAnsi"/>
          <w:sz w:val="16"/>
          <w:szCs w:val="16"/>
          <w:lang w:eastAsia="en-GB"/>
        </w:rPr>
        <w:fldChar w:fldCharType="end"/>
      </w:r>
      <w:r w:rsidRPr="00DF5D5E">
        <w:rPr>
          <w:rFonts w:asciiTheme="minorHAnsi" w:eastAsia="MS Mincho" w:hAnsiTheme="minorHAnsi" w:cstheme="minorHAnsi"/>
          <w:sz w:val="16"/>
          <w:szCs w:val="16"/>
          <w:lang w:eastAsia="en-GB"/>
        </w:rPr>
        <w:t xml:space="preserve">,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shall not be liable to the Client </w:t>
      </w:r>
      <w:bookmarkEnd w:id="6"/>
      <w:r w:rsidRPr="00DF5D5E">
        <w:rPr>
          <w:rFonts w:asciiTheme="minorHAnsi" w:eastAsia="MS Mincho" w:hAnsiTheme="minorHAnsi" w:cstheme="minorHAnsi"/>
          <w:sz w:val="16"/>
          <w:szCs w:val="16"/>
          <w:lang w:eastAsia="en-GB"/>
        </w:rPr>
        <w:t>in any way whatsoever (whether due to breach of contract, negligence, misrepresentation or for any other reason and whether or not we have been informed or are aware of the possibility of such loss arising) for any:</w:t>
      </w:r>
      <w:bookmarkEnd w:id="5"/>
    </w:p>
    <w:p w14:paraId="61DD8EEB" w14:textId="77777777"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indirect or consequential </w:t>
      </w:r>
      <w:proofErr w:type="gramStart"/>
      <w:r w:rsidRPr="00DF5D5E">
        <w:rPr>
          <w:rFonts w:asciiTheme="minorHAnsi" w:eastAsia="MS Mincho" w:hAnsiTheme="minorHAnsi" w:cstheme="minorHAnsi"/>
          <w:sz w:val="16"/>
          <w:szCs w:val="16"/>
          <w:lang w:eastAsia="en-GB"/>
        </w:rPr>
        <w:t>loss;</w:t>
      </w:r>
      <w:proofErr w:type="gramEnd"/>
    </w:p>
    <w:p w14:paraId="0BC0CAE1" w14:textId="77777777"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w:t>
      </w:r>
      <w:proofErr w:type="gramStart"/>
      <w:r w:rsidRPr="00DF5D5E">
        <w:rPr>
          <w:rFonts w:asciiTheme="minorHAnsi" w:eastAsia="MS Mincho" w:hAnsiTheme="minorHAnsi" w:cstheme="minorHAnsi"/>
          <w:sz w:val="16"/>
          <w:szCs w:val="16"/>
          <w:lang w:eastAsia="en-GB"/>
        </w:rPr>
        <w:t>revenue;</w:t>
      </w:r>
      <w:proofErr w:type="gramEnd"/>
    </w:p>
    <w:p w14:paraId="7E33D6BA" w14:textId="77777777"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w:t>
      </w:r>
      <w:proofErr w:type="gramStart"/>
      <w:r w:rsidRPr="00DF5D5E">
        <w:rPr>
          <w:rFonts w:asciiTheme="minorHAnsi" w:eastAsia="MS Mincho" w:hAnsiTheme="minorHAnsi" w:cstheme="minorHAnsi"/>
          <w:sz w:val="16"/>
          <w:szCs w:val="16"/>
          <w:lang w:eastAsia="en-GB"/>
        </w:rPr>
        <w:t>profits;</w:t>
      </w:r>
      <w:proofErr w:type="gramEnd"/>
    </w:p>
    <w:p w14:paraId="25C1983B" w14:textId="77777777"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w:t>
      </w:r>
      <w:proofErr w:type="gramStart"/>
      <w:r w:rsidRPr="00DF5D5E">
        <w:rPr>
          <w:rFonts w:asciiTheme="minorHAnsi" w:eastAsia="MS Mincho" w:hAnsiTheme="minorHAnsi" w:cstheme="minorHAnsi"/>
          <w:sz w:val="16"/>
          <w:szCs w:val="16"/>
          <w:lang w:eastAsia="en-GB"/>
        </w:rPr>
        <w:t>goodwill;</w:t>
      </w:r>
      <w:proofErr w:type="gramEnd"/>
    </w:p>
    <w:p w14:paraId="0EF9D040" w14:textId="77777777"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anticipated </w:t>
      </w:r>
      <w:proofErr w:type="gramStart"/>
      <w:r w:rsidRPr="00DF5D5E">
        <w:rPr>
          <w:rFonts w:asciiTheme="minorHAnsi" w:eastAsia="MS Mincho" w:hAnsiTheme="minorHAnsi" w:cstheme="minorHAnsi"/>
          <w:sz w:val="16"/>
          <w:szCs w:val="16"/>
          <w:lang w:eastAsia="en-GB"/>
        </w:rPr>
        <w:t>savings;</w:t>
      </w:r>
      <w:proofErr w:type="gramEnd"/>
    </w:p>
    <w:p w14:paraId="20B6DF4C" w14:textId="77777777"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w:t>
      </w:r>
      <w:proofErr w:type="gramStart"/>
      <w:r w:rsidRPr="00DF5D5E">
        <w:rPr>
          <w:rFonts w:asciiTheme="minorHAnsi" w:eastAsia="MS Mincho" w:hAnsiTheme="minorHAnsi" w:cstheme="minorHAnsi"/>
          <w:sz w:val="16"/>
          <w:szCs w:val="16"/>
          <w:lang w:eastAsia="en-GB"/>
        </w:rPr>
        <w:t>customers;</w:t>
      </w:r>
      <w:proofErr w:type="gramEnd"/>
    </w:p>
    <w:p w14:paraId="22A13B5B" w14:textId="77777777"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w:t>
      </w:r>
      <w:proofErr w:type="gramStart"/>
      <w:r w:rsidRPr="00DF5D5E">
        <w:rPr>
          <w:rFonts w:asciiTheme="minorHAnsi" w:eastAsia="MS Mincho" w:hAnsiTheme="minorHAnsi" w:cstheme="minorHAnsi"/>
          <w:sz w:val="16"/>
          <w:szCs w:val="16"/>
          <w:lang w:eastAsia="en-GB"/>
        </w:rPr>
        <w:t>business;</w:t>
      </w:r>
      <w:proofErr w:type="gramEnd"/>
    </w:p>
    <w:p w14:paraId="1E6ED63F" w14:textId="77777777"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loss under or liability in relation to any other contract (including any contract with a Cardholder</w:t>
      </w:r>
      <w:proofErr w:type="gramStart"/>
      <w:r w:rsidRPr="00DF5D5E">
        <w:rPr>
          <w:rFonts w:asciiTheme="minorHAnsi" w:eastAsia="MS Mincho" w:hAnsiTheme="minorHAnsi" w:cstheme="minorHAnsi"/>
          <w:sz w:val="16"/>
          <w:szCs w:val="16"/>
          <w:lang w:eastAsia="en-GB"/>
        </w:rPr>
        <w:t>);</w:t>
      </w:r>
      <w:proofErr w:type="gramEnd"/>
      <w:r w:rsidRPr="00DF5D5E">
        <w:rPr>
          <w:rFonts w:asciiTheme="minorHAnsi" w:eastAsia="MS Mincho" w:hAnsiTheme="minorHAnsi" w:cstheme="minorHAnsi"/>
          <w:sz w:val="16"/>
          <w:szCs w:val="16"/>
          <w:lang w:eastAsia="en-GB"/>
        </w:rPr>
        <w:t xml:space="preserve"> </w:t>
      </w:r>
    </w:p>
    <w:p w14:paraId="1D1DED9B" w14:textId="77777777"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incurred by or in relation to any </w:t>
      </w:r>
      <w:proofErr w:type="gramStart"/>
      <w:r w:rsidRPr="00DF5D5E">
        <w:rPr>
          <w:rFonts w:asciiTheme="minorHAnsi" w:eastAsia="MS Mincho" w:hAnsiTheme="minorHAnsi" w:cstheme="minorHAnsi"/>
          <w:sz w:val="16"/>
          <w:szCs w:val="16"/>
          <w:lang w:eastAsia="en-GB"/>
        </w:rPr>
        <w:t>Cardholder;</w:t>
      </w:r>
      <w:proofErr w:type="gramEnd"/>
      <w:r w:rsidRPr="00DF5D5E">
        <w:rPr>
          <w:rFonts w:asciiTheme="minorHAnsi" w:eastAsia="MS Mincho" w:hAnsiTheme="minorHAnsi" w:cstheme="minorHAnsi"/>
          <w:sz w:val="16"/>
          <w:szCs w:val="16"/>
          <w:lang w:eastAsia="en-GB"/>
        </w:rPr>
        <w:t xml:space="preserve"> </w:t>
      </w:r>
    </w:p>
    <w:p w14:paraId="32CAED60" w14:textId="56619F08" w:rsidR="00872D99"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incurred as a result of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failure to respond to </w:t>
      </w:r>
      <w:r w:rsidR="00DA3DB9">
        <w:rPr>
          <w:rFonts w:asciiTheme="minorHAnsi" w:eastAsia="MS Mincho" w:hAnsiTheme="minorHAnsi" w:cstheme="minorHAnsi"/>
          <w:sz w:val="16"/>
          <w:szCs w:val="16"/>
          <w:lang w:eastAsia="en-GB"/>
        </w:rPr>
        <w:t xml:space="preserve">Fraud Alert and/or Customer </w:t>
      </w:r>
      <w:r w:rsidRPr="00DF5D5E">
        <w:rPr>
          <w:rFonts w:asciiTheme="minorHAnsi" w:eastAsia="MS Mincho" w:hAnsiTheme="minorHAnsi" w:cstheme="minorHAnsi"/>
          <w:sz w:val="16"/>
          <w:szCs w:val="16"/>
          <w:lang w:eastAsia="en-GB"/>
        </w:rPr>
        <w:t xml:space="preserve">Fraud </w:t>
      </w:r>
      <w:proofErr w:type="gramStart"/>
      <w:r w:rsidRPr="00DF5D5E">
        <w:rPr>
          <w:rFonts w:asciiTheme="minorHAnsi" w:eastAsia="MS Mincho" w:hAnsiTheme="minorHAnsi" w:cstheme="minorHAnsi"/>
          <w:sz w:val="16"/>
          <w:szCs w:val="16"/>
          <w:lang w:eastAsia="en-GB"/>
        </w:rPr>
        <w:t>Alert;</w:t>
      </w:r>
      <w:proofErr w:type="gramEnd"/>
      <w:r w:rsidRPr="00DF5D5E">
        <w:rPr>
          <w:rFonts w:asciiTheme="minorHAnsi" w:eastAsia="MS Mincho" w:hAnsiTheme="minorHAnsi" w:cstheme="minorHAnsi"/>
          <w:sz w:val="16"/>
          <w:szCs w:val="16"/>
          <w:lang w:eastAsia="en-GB"/>
        </w:rPr>
        <w:t xml:space="preserve">  </w:t>
      </w:r>
    </w:p>
    <w:p w14:paraId="2031080F" w14:textId="2C924A89" w:rsidR="00DF5D5E" w:rsidRPr="00DF5D5E" w:rsidRDefault="00872D99"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 xml:space="preserve">loss incurred </w:t>
      </w:r>
      <w:proofErr w:type="gramStart"/>
      <w:r>
        <w:rPr>
          <w:rFonts w:asciiTheme="minorHAnsi" w:eastAsia="MS Mincho" w:hAnsiTheme="minorHAnsi" w:cstheme="minorHAnsi"/>
          <w:sz w:val="16"/>
          <w:szCs w:val="16"/>
          <w:lang w:eastAsia="en-GB"/>
        </w:rPr>
        <w:t>as a result of</w:t>
      </w:r>
      <w:proofErr w:type="gramEnd"/>
      <w:r>
        <w:rPr>
          <w:rFonts w:asciiTheme="minorHAnsi" w:eastAsia="MS Mincho" w:hAnsiTheme="minorHAnsi" w:cstheme="minorHAnsi"/>
          <w:sz w:val="16"/>
          <w:szCs w:val="16"/>
          <w:lang w:eastAsia="en-GB"/>
        </w:rPr>
        <w:t xml:space="preserve"> the Client data failing to meet the Eligibility Criteria; </w:t>
      </w:r>
      <w:r w:rsidR="00DF5D5E" w:rsidRPr="00DF5D5E">
        <w:rPr>
          <w:rFonts w:asciiTheme="minorHAnsi" w:eastAsia="MS Mincho" w:hAnsiTheme="minorHAnsi" w:cstheme="minorHAnsi"/>
          <w:sz w:val="16"/>
          <w:szCs w:val="16"/>
          <w:lang w:eastAsia="en-GB"/>
        </w:rPr>
        <w:t>and/or</w:t>
      </w:r>
    </w:p>
    <w:p w14:paraId="140EFC7F" w14:textId="4A1C347F" w:rsidR="00DF5D5E" w:rsidRPr="00DF5D5E" w:rsidRDefault="00DF5D5E" w:rsidP="00DF5D5E">
      <w:pPr>
        <w:numPr>
          <w:ilvl w:val="2"/>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incurred </w:t>
      </w:r>
      <w:proofErr w:type="gramStart"/>
      <w:r w:rsidRPr="00DF5D5E">
        <w:rPr>
          <w:rFonts w:asciiTheme="minorHAnsi" w:eastAsia="MS Mincho" w:hAnsiTheme="minorHAnsi" w:cstheme="minorHAnsi"/>
          <w:sz w:val="16"/>
          <w:szCs w:val="16"/>
          <w:lang w:eastAsia="en-GB"/>
        </w:rPr>
        <w:t>as a result of</w:t>
      </w:r>
      <w:proofErr w:type="gramEnd"/>
      <w:r w:rsidRPr="00DF5D5E">
        <w:rPr>
          <w:rFonts w:asciiTheme="minorHAnsi" w:eastAsia="MS Mincho" w:hAnsiTheme="minorHAnsi" w:cstheme="minorHAnsi"/>
          <w:sz w:val="16"/>
          <w:szCs w:val="16"/>
          <w:lang w:eastAsia="en-GB"/>
        </w:rPr>
        <w:t xml:space="preserve"> the Client’s failure to comply with the provisions of Clause 2</w:t>
      </w:r>
      <w:r w:rsidR="004C6F11">
        <w:rPr>
          <w:rFonts w:asciiTheme="minorHAnsi" w:eastAsia="MS Mincho" w:hAnsiTheme="minorHAnsi" w:cstheme="minorHAnsi"/>
          <w:sz w:val="16"/>
          <w:szCs w:val="16"/>
          <w:lang w:eastAsia="en-GB"/>
        </w:rPr>
        <w:t xml:space="preserve"> and 6</w:t>
      </w:r>
      <w:r w:rsidRPr="00DF5D5E">
        <w:rPr>
          <w:rFonts w:asciiTheme="minorHAnsi" w:eastAsia="MS Mincho" w:hAnsiTheme="minorHAnsi" w:cstheme="minorHAnsi"/>
          <w:sz w:val="16"/>
          <w:szCs w:val="16"/>
          <w:lang w:eastAsia="en-GB"/>
        </w:rPr>
        <w:t xml:space="preserve"> of this Schedule.</w:t>
      </w:r>
    </w:p>
    <w:p w14:paraId="1DF94DD5" w14:textId="6F5FC3D3" w:rsidR="00DF5D5E" w:rsidRPr="00DF5D5E" w:rsidRDefault="00DF5D5E" w:rsidP="00DF5D5E">
      <w:pPr>
        <w:numPr>
          <w:ilvl w:val="1"/>
          <w:numId w:val="14"/>
        </w:numPr>
        <w:autoSpaceDE w:val="0"/>
        <w:autoSpaceDN w:val="0"/>
        <w:adjustRightInd w:val="0"/>
        <w:spacing w:before="120" w:after="120" w:line="276" w:lineRule="auto"/>
        <w:ind w:left="426" w:hanging="493"/>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Subject to Conditions </w:t>
      </w:r>
      <w:r w:rsidRPr="00DF5D5E">
        <w:rPr>
          <w:rFonts w:asciiTheme="minorHAnsi" w:eastAsia="MS Mincho" w:hAnsiTheme="minorHAnsi" w:cstheme="minorHAnsi"/>
          <w:sz w:val="16"/>
          <w:szCs w:val="16"/>
          <w:lang w:eastAsia="en-GB"/>
        </w:rPr>
        <w:fldChar w:fldCharType="begin"/>
      </w:r>
      <w:r w:rsidRPr="00DF5D5E">
        <w:rPr>
          <w:rFonts w:asciiTheme="minorHAnsi" w:eastAsia="MS Mincho" w:hAnsiTheme="minorHAnsi" w:cstheme="minorHAnsi"/>
          <w:sz w:val="16"/>
          <w:szCs w:val="16"/>
          <w:lang w:eastAsia="en-GB"/>
        </w:rPr>
        <w:instrText xml:space="preserve"> REF _Ref125914433 \r \h  \* MERGEFORMAT </w:instrText>
      </w:r>
      <w:r w:rsidRPr="00DF5D5E">
        <w:rPr>
          <w:rFonts w:asciiTheme="minorHAnsi" w:eastAsia="MS Mincho" w:hAnsiTheme="minorHAnsi" w:cstheme="minorHAnsi"/>
          <w:sz w:val="16"/>
          <w:szCs w:val="16"/>
          <w:lang w:eastAsia="en-GB"/>
        </w:rPr>
      </w:r>
      <w:r w:rsidRPr="00DF5D5E">
        <w:rPr>
          <w:rFonts w:asciiTheme="minorHAnsi" w:eastAsia="MS Mincho" w:hAnsiTheme="minorHAnsi" w:cstheme="minorHAnsi"/>
          <w:sz w:val="16"/>
          <w:szCs w:val="16"/>
          <w:lang w:eastAsia="en-GB"/>
        </w:rPr>
        <w:fldChar w:fldCharType="separate"/>
      </w:r>
      <w:r w:rsidR="00A55975">
        <w:rPr>
          <w:rFonts w:asciiTheme="minorHAnsi" w:eastAsia="MS Mincho" w:hAnsiTheme="minorHAnsi" w:cstheme="minorHAnsi"/>
          <w:sz w:val="16"/>
          <w:szCs w:val="16"/>
          <w:lang w:eastAsia="en-GB"/>
        </w:rPr>
        <w:t>7.1</w:t>
      </w:r>
      <w:r w:rsidRPr="00DF5D5E">
        <w:rPr>
          <w:rFonts w:asciiTheme="minorHAnsi" w:eastAsia="MS Mincho" w:hAnsiTheme="minorHAnsi" w:cstheme="minorHAnsi"/>
          <w:sz w:val="16"/>
          <w:szCs w:val="16"/>
          <w:lang w:eastAsia="en-GB"/>
        </w:rPr>
        <w:fldChar w:fldCharType="end"/>
      </w:r>
      <w:r w:rsidRPr="00DF5D5E">
        <w:rPr>
          <w:rFonts w:asciiTheme="minorHAnsi" w:eastAsia="MS Mincho" w:hAnsiTheme="minorHAnsi" w:cstheme="minorHAnsi"/>
          <w:sz w:val="16"/>
          <w:szCs w:val="16"/>
          <w:lang w:eastAsia="en-GB"/>
        </w:rPr>
        <w:t xml:space="preserve"> and </w:t>
      </w:r>
      <w:r w:rsidRPr="00DF5D5E">
        <w:rPr>
          <w:rFonts w:asciiTheme="minorHAnsi" w:eastAsia="MS Mincho" w:hAnsiTheme="minorHAnsi" w:cstheme="minorHAnsi"/>
          <w:sz w:val="16"/>
          <w:szCs w:val="16"/>
          <w:lang w:eastAsia="en-GB"/>
        </w:rPr>
        <w:fldChar w:fldCharType="begin"/>
      </w:r>
      <w:r w:rsidRPr="00DF5D5E">
        <w:rPr>
          <w:rFonts w:asciiTheme="minorHAnsi" w:eastAsia="MS Mincho" w:hAnsiTheme="minorHAnsi" w:cstheme="minorHAnsi"/>
          <w:sz w:val="16"/>
          <w:szCs w:val="16"/>
          <w:lang w:eastAsia="en-GB"/>
        </w:rPr>
        <w:instrText xml:space="preserve"> REF _Ref125914444 \r \h  \* MERGEFORMAT </w:instrText>
      </w:r>
      <w:r w:rsidRPr="00DF5D5E">
        <w:rPr>
          <w:rFonts w:asciiTheme="minorHAnsi" w:eastAsia="MS Mincho" w:hAnsiTheme="minorHAnsi" w:cstheme="minorHAnsi"/>
          <w:sz w:val="16"/>
          <w:szCs w:val="16"/>
          <w:lang w:eastAsia="en-GB"/>
        </w:rPr>
      </w:r>
      <w:r w:rsidRPr="00DF5D5E">
        <w:rPr>
          <w:rFonts w:asciiTheme="minorHAnsi" w:eastAsia="MS Mincho" w:hAnsiTheme="minorHAnsi" w:cstheme="minorHAnsi"/>
          <w:sz w:val="16"/>
          <w:szCs w:val="16"/>
          <w:lang w:eastAsia="en-GB"/>
        </w:rPr>
        <w:fldChar w:fldCharType="separate"/>
      </w:r>
      <w:r w:rsidR="00A55975">
        <w:rPr>
          <w:rFonts w:asciiTheme="minorHAnsi" w:eastAsia="MS Mincho" w:hAnsiTheme="minorHAnsi" w:cstheme="minorHAnsi"/>
          <w:sz w:val="16"/>
          <w:szCs w:val="16"/>
          <w:lang w:eastAsia="en-GB"/>
        </w:rPr>
        <w:t>7.2</w:t>
      </w:r>
      <w:r w:rsidRPr="00DF5D5E">
        <w:rPr>
          <w:rFonts w:asciiTheme="minorHAnsi" w:eastAsia="MS Mincho" w:hAnsiTheme="minorHAnsi" w:cstheme="minorHAnsi"/>
          <w:sz w:val="16"/>
          <w:szCs w:val="16"/>
          <w:lang w:eastAsia="en-GB"/>
        </w:rPr>
        <w:fldChar w:fldCharType="end"/>
      </w:r>
      <w:r w:rsidRPr="00DF5D5E">
        <w:rPr>
          <w:rFonts w:asciiTheme="minorHAnsi" w:eastAsia="MS Mincho" w:hAnsiTheme="minorHAnsi" w:cstheme="minorHAnsi"/>
          <w:sz w:val="16"/>
          <w:szCs w:val="16"/>
          <w:lang w:eastAsia="en-GB"/>
        </w:rPr>
        <w:t xml:space="preserve">, and excluding any indemnities provided in this Schedule,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’s aggregate liability under or in relation to this Schedule and the provision of the </w:t>
      </w:r>
      <w:r w:rsidR="00CB7B48">
        <w:rPr>
          <w:rFonts w:asciiTheme="minorHAnsi" w:eastAsia="MS Mincho" w:hAnsiTheme="minorHAnsi" w:cstheme="minorHAnsi"/>
          <w:sz w:val="16"/>
          <w:szCs w:val="16"/>
          <w:lang w:eastAsia="en-GB"/>
        </w:rPr>
        <w:t>Fraud Services</w:t>
      </w:r>
      <w:r w:rsidRPr="00DF5D5E">
        <w:rPr>
          <w:rFonts w:asciiTheme="minorHAnsi" w:eastAsia="MS Mincho" w:hAnsiTheme="minorHAnsi" w:cstheme="minorHAnsi"/>
          <w:sz w:val="16"/>
          <w:szCs w:val="16"/>
          <w:lang w:eastAsia="en-GB"/>
        </w:rPr>
        <w:t xml:space="preserve"> (whether due to breach of contract, negligence, misrepresentation or for any other reason and including liability to repay any sums already paid to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under this Schedule) shall be limited to £25,000. </w:t>
      </w:r>
    </w:p>
    <w:p w14:paraId="002BB8FA" w14:textId="47E86119" w:rsidR="00DF5D5E" w:rsidRPr="00DF5D5E" w:rsidRDefault="00DF5D5E" w:rsidP="00DF5D5E">
      <w:pPr>
        <w:numPr>
          <w:ilvl w:val="1"/>
          <w:numId w:val="14"/>
        </w:numPr>
        <w:autoSpaceDE w:val="0"/>
        <w:autoSpaceDN w:val="0"/>
        <w:adjustRightInd w:val="0"/>
        <w:spacing w:before="120" w:after="120" w:line="276" w:lineRule="auto"/>
        <w:ind w:left="426" w:hanging="493"/>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Without affecting any other express exclusions or limitations in this Schedule,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’s delivery of </w:t>
      </w:r>
      <w:r w:rsidR="00D91199">
        <w:rPr>
          <w:rFonts w:asciiTheme="minorHAnsi" w:eastAsia="MS Mincho" w:hAnsiTheme="minorHAnsi" w:cstheme="minorHAnsi"/>
          <w:sz w:val="16"/>
          <w:szCs w:val="16"/>
          <w:lang w:eastAsia="en-GB"/>
        </w:rPr>
        <w:t xml:space="preserve">the </w:t>
      </w:r>
      <w:r w:rsidR="00CB7B48">
        <w:rPr>
          <w:rFonts w:asciiTheme="minorHAnsi" w:eastAsia="MS Mincho" w:hAnsiTheme="minorHAnsi" w:cstheme="minorHAnsi"/>
          <w:sz w:val="16"/>
          <w:szCs w:val="16"/>
          <w:lang w:eastAsia="en-GB"/>
        </w:rPr>
        <w:t>Fraud Services</w:t>
      </w:r>
      <w:r w:rsidR="00D91199">
        <w:rPr>
          <w:rFonts w:asciiTheme="minorHAnsi" w:eastAsia="MS Mincho" w:hAnsiTheme="minorHAnsi" w:cstheme="minorHAnsi"/>
          <w:sz w:val="16"/>
          <w:szCs w:val="16"/>
          <w:lang w:eastAsia="en-GB"/>
        </w:rPr>
        <w:t xml:space="preserve"> </w:t>
      </w:r>
      <w:r w:rsidRPr="00DF5D5E">
        <w:rPr>
          <w:rFonts w:asciiTheme="minorHAnsi" w:eastAsia="MS Mincho" w:hAnsiTheme="minorHAnsi" w:cstheme="minorHAnsi"/>
          <w:sz w:val="16"/>
          <w:szCs w:val="16"/>
          <w:lang w:eastAsia="en-GB"/>
        </w:rPr>
        <w:t xml:space="preserve">and </w:t>
      </w:r>
      <w:r w:rsidR="00D91199">
        <w:rPr>
          <w:rFonts w:asciiTheme="minorHAnsi" w:eastAsia="MS Mincho" w:hAnsiTheme="minorHAnsi" w:cstheme="minorHAnsi"/>
          <w:sz w:val="16"/>
          <w:szCs w:val="16"/>
          <w:lang w:eastAsia="en-GB"/>
        </w:rPr>
        <w:t>all</w:t>
      </w:r>
      <w:r w:rsidRPr="00DF5D5E">
        <w:rPr>
          <w:rFonts w:asciiTheme="minorHAnsi" w:eastAsia="MS Mincho" w:hAnsiTheme="minorHAnsi" w:cstheme="minorHAnsi"/>
          <w:sz w:val="16"/>
          <w:szCs w:val="16"/>
          <w:lang w:eastAsia="en-GB"/>
        </w:rPr>
        <w:t xml:space="preserve"> obligations under this Schedule is subject to the Client complying in a timely manner with its obligations as set out in this Schedule and Cardholder’s timely response to </w:t>
      </w:r>
      <w:r w:rsidR="00B73E8A">
        <w:rPr>
          <w:rFonts w:asciiTheme="minorHAnsi" w:eastAsia="MS Mincho" w:hAnsiTheme="minorHAnsi" w:cstheme="minorHAnsi"/>
          <w:sz w:val="16"/>
          <w:szCs w:val="16"/>
          <w:lang w:eastAsia="en-GB"/>
        </w:rPr>
        <w:t>each Customer Fraud Alert</w:t>
      </w:r>
      <w:r w:rsidRPr="00DF5D5E">
        <w:rPr>
          <w:rFonts w:asciiTheme="minorHAnsi" w:eastAsia="MS Mincho" w:hAnsiTheme="minorHAnsi" w:cstheme="minorHAnsi"/>
          <w:sz w:val="16"/>
          <w:szCs w:val="16"/>
          <w:lang w:eastAsia="en-GB"/>
        </w:rPr>
        <w:t xml:space="preserve">.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will not be liable for any breach of this Schedule to the extent that it arises from a failure by the Client to respond to a reasonable request or comply in a timely manner with its obligations as set out in this Schedule or Cardholder’s failure or delay in responding to </w:t>
      </w:r>
      <w:r w:rsidR="008E2D0B">
        <w:rPr>
          <w:rFonts w:asciiTheme="minorHAnsi" w:eastAsia="MS Mincho" w:hAnsiTheme="minorHAnsi" w:cstheme="minorHAnsi"/>
          <w:sz w:val="16"/>
          <w:szCs w:val="16"/>
          <w:lang w:eastAsia="en-GB"/>
        </w:rPr>
        <w:t xml:space="preserve">Customer </w:t>
      </w:r>
      <w:r w:rsidRPr="00DF5D5E">
        <w:rPr>
          <w:rFonts w:asciiTheme="minorHAnsi" w:eastAsia="MS Mincho" w:hAnsiTheme="minorHAnsi" w:cstheme="minorHAnsi"/>
          <w:sz w:val="16"/>
          <w:szCs w:val="16"/>
          <w:lang w:eastAsia="en-GB"/>
        </w:rPr>
        <w:t>Fraud Alert.</w:t>
      </w:r>
    </w:p>
    <w:p w14:paraId="04A8A6AB" w14:textId="5906CF84" w:rsidR="00837D97" w:rsidRDefault="00DF5D5E" w:rsidP="00837D97">
      <w:pPr>
        <w:numPr>
          <w:ilvl w:val="1"/>
          <w:numId w:val="14"/>
        </w:numPr>
        <w:autoSpaceDE w:val="0"/>
        <w:autoSpaceDN w:val="0"/>
        <w:adjustRightInd w:val="0"/>
        <w:spacing w:before="120" w:after="120" w:line="276" w:lineRule="auto"/>
        <w:ind w:left="426" w:hanging="493"/>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Except in respect of any fraudulent or illegitimate Transactions being committed by its Representatives,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shall have no liability for any loss or damage whatsoever arising from or related to any fraudulent or illegitimate Transactions and the Client shall fully indemnify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in respect of any actions, proceedings, costs, losses and damages arising from such fraudulent Transaction.</w:t>
      </w:r>
    </w:p>
    <w:p w14:paraId="20234A80" w14:textId="38E1E834" w:rsidR="00DF5D5E" w:rsidRPr="00837D97" w:rsidRDefault="00DF5D5E" w:rsidP="00837D97">
      <w:pPr>
        <w:numPr>
          <w:ilvl w:val="1"/>
          <w:numId w:val="14"/>
        </w:numPr>
        <w:autoSpaceDE w:val="0"/>
        <w:autoSpaceDN w:val="0"/>
        <w:adjustRightInd w:val="0"/>
        <w:spacing w:before="120" w:after="120" w:line="276" w:lineRule="auto"/>
        <w:ind w:left="426" w:hanging="493"/>
        <w:jc w:val="both"/>
        <w:outlineLvl w:val="0"/>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lastRenderedPageBreak/>
        <w:t xml:space="preserve">The Client acknowledges that fraud may occur where the status is changed by the Client or the Cardholder in contradiction of </w:t>
      </w:r>
      <w:r w:rsidR="00837D97" w:rsidRPr="00837D97">
        <w:rPr>
          <w:rFonts w:asciiTheme="minorHAnsi" w:eastAsia="MS Mincho" w:hAnsiTheme="minorHAnsi" w:cstheme="minorHAnsi"/>
          <w:sz w:val="16"/>
          <w:szCs w:val="16"/>
          <w:lang w:eastAsia="en-GB"/>
        </w:rPr>
        <w:t xml:space="preserve">the </w:t>
      </w:r>
      <w:r w:rsidR="00CB7B48">
        <w:rPr>
          <w:rFonts w:asciiTheme="minorHAnsi" w:eastAsia="MS Mincho" w:hAnsiTheme="minorHAnsi" w:cstheme="minorHAnsi"/>
          <w:sz w:val="16"/>
          <w:szCs w:val="16"/>
          <w:lang w:eastAsia="en-GB"/>
        </w:rPr>
        <w:t>Fraud Services</w:t>
      </w:r>
      <w:r w:rsidRPr="00837D97">
        <w:rPr>
          <w:rFonts w:asciiTheme="minorHAnsi" w:eastAsia="MS Mincho" w:hAnsiTheme="minorHAnsi" w:cstheme="minorHAnsi"/>
          <w:sz w:val="16"/>
          <w:szCs w:val="16"/>
          <w:lang w:eastAsia="en-GB"/>
        </w:rPr>
        <w:t xml:space="preserve">, and </w:t>
      </w:r>
      <w:r w:rsidR="004C1D7B" w:rsidRPr="00837D97">
        <w:rPr>
          <w:rFonts w:asciiTheme="minorHAnsi" w:eastAsia="MS Mincho" w:hAnsiTheme="minorHAnsi" w:cstheme="minorHAnsi"/>
          <w:sz w:val="16"/>
          <w:szCs w:val="16"/>
          <w:lang w:eastAsia="en-GB"/>
        </w:rPr>
        <w:t>THREDD</w:t>
      </w:r>
      <w:r w:rsidRPr="00837D97">
        <w:rPr>
          <w:rFonts w:asciiTheme="minorHAnsi" w:eastAsia="MS Mincho" w:hAnsiTheme="minorHAnsi" w:cstheme="minorHAnsi"/>
          <w:sz w:val="16"/>
          <w:szCs w:val="16"/>
          <w:lang w:eastAsia="en-GB"/>
        </w:rPr>
        <w:t xml:space="preserve"> shall have no liability for any loss incurred as a result.</w:t>
      </w:r>
    </w:p>
    <w:p w14:paraId="04EDD2E4" w14:textId="77777777" w:rsidR="00DF5D5E" w:rsidRDefault="00DF5D5E" w:rsidP="00DF5D5E">
      <w:pPr>
        <w:numPr>
          <w:ilvl w:val="1"/>
          <w:numId w:val="14"/>
        </w:numPr>
        <w:autoSpaceDE w:val="0"/>
        <w:autoSpaceDN w:val="0"/>
        <w:adjustRightInd w:val="0"/>
        <w:spacing w:before="120" w:after="120" w:line="276" w:lineRule="auto"/>
        <w:ind w:left="426" w:hanging="493"/>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Each Party shall bear its own costs incurred in respect of compliance with their obligations under this Schedule.</w:t>
      </w:r>
    </w:p>
    <w:p w14:paraId="65C2A3E2" w14:textId="67F73AAF" w:rsidR="00F40799" w:rsidRPr="00DF5D5E" w:rsidRDefault="00CD528B" w:rsidP="00DF5D5E">
      <w:pPr>
        <w:numPr>
          <w:ilvl w:val="1"/>
          <w:numId w:val="14"/>
        </w:numPr>
        <w:autoSpaceDE w:val="0"/>
        <w:autoSpaceDN w:val="0"/>
        <w:adjustRightInd w:val="0"/>
        <w:spacing w:before="120" w:after="120" w:line="276" w:lineRule="auto"/>
        <w:ind w:left="426" w:hanging="493"/>
        <w:jc w:val="both"/>
        <w:outlineLvl w:val="0"/>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T</w:t>
      </w:r>
      <w:r w:rsidR="00F40799">
        <w:rPr>
          <w:rFonts w:asciiTheme="minorHAnsi" w:eastAsia="MS Mincho" w:hAnsiTheme="minorHAnsi" w:cstheme="minorHAnsi"/>
          <w:sz w:val="16"/>
          <w:szCs w:val="16"/>
          <w:lang w:eastAsia="en-GB"/>
        </w:rPr>
        <w:t xml:space="preserve">he Parties agree that </w:t>
      </w:r>
      <w:r>
        <w:rPr>
          <w:rFonts w:asciiTheme="minorHAnsi" w:eastAsia="MS Mincho" w:hAnsiTheme="minorHAnsi" w:cstheme="minorHAnsi"/>
          <w:sz w:val="16"/>
          <w:szCs w:val="16"/>
          <w:lang w:eastAsia="en-GB"/>
        </w:rPr>
        <w:t xml:space="preserve">liability relating to </w:t>
      </w:r>
      <w:r w:rsidR="00CB7B48">
        <w:rPr>
          <w:rFonts w:asciiTheme="minorHAnsi" w:eastAsia="MS Mincho" w:hAnsiTheme="minorHAnsi" w:cstheme="minorHAnsi"/>
          <w:sz w:val="16"/>
          <w:szCs w:val="16"/>
          <w:lang w:eastAsia="en-GB"/>
        </w:rPr>
        <w:t>Fraud Services</w:t>
      </w:r>
      <w:r>
        <w:rPr>
          <w:rFonts w:asciiTheme="minorHAnsi" w:eastAsia="MS Mincho" w:hAnsiTheme="minorHAnsi" w:cstheme="minorHAnsi"/>
          <w:sz w:val="16"/>
          <w:szCs w:val="16"/>
          <w:lang w:eastAsia="en-GB"/>
        </w:rPr>
        <w:t xml:space="preserve"> is set out in this Schedule only</w:t>
      </w:r>
      <w:r w:rsidR="00B23A9B">
        <w:rPr>
          <w:rFonts w:asciiTheme="minorHAnsi" w:eastAsia="MS Mincho" w:hAnsiTheme="minorHAnsi" w:cstheme="minorHAnsi"/>
          <w:sz w:val="16"/>
          <w:szCs w:val="16"/>
          <w:lang w:eastAsia="en-GB"/>
        </w:rPr>
        <w:t>. For the avoidance of doubt,</w:t>
      </w:r>
      <w:r>
        <w:rPr>
          <w:rFonts w:asciiTheme="minorHAnsi" w:eastAsia="MS Mincho" w:hAnsiTheme="minorHAnsi" w:cstheme="minorHAnsi"/>
          <w:sz w:val="16"/>
          <w:szCs w:val="16"/>
          <w:lang w:eastAsia="en-GB"/>
        </w:rPr>
        <w:t xml:space="preserve"> </w:t>
      </w:r>
      <w:r w:rsidR="00B23A9B">
        <w:rPr>
          <w:rFonts w:asciiTheme="minorHAnsi" w:eastAsia="MS Mincho" w:hAnsiTheme="minorHAnsi" w:cstheme="minorHAnsi"/>
          <w:sz w:val="16"/>
          <w:szCs w:val="16"/>
          <w:lang w:eastAsia="en-GB"/>
        </w:rPr>
        <w:t xml:space="preserve">this </w:t>
      </w:r>
      <w:r w:rsidR="00F40799">
        <w:rPr>
          <w:rFonts w:asciiTheme="minorHAnsi" w:eastAsia="MS Mincho" w:hAnsiTheme="minorHAnsi" w:cstheme="minorHAnsi"/>
          <w:sz w:val="16"/>
          <w:szCs w:val="16"/>
          <w:lang w:eastAsia="en-GB"/>
        </w:rPr>
        <w:t>clause 7 supersedes the liability provisions set out in the Card Processing Agreeme</w:t>
      </w:r>
      <w:r w:rsidR="00C41D41">
        <w:rPr>
          <w:rFonts w:asciiTheme="minorHAnsi" w:eastAsia="MS Mincho" w:hAnsiTheme="minorHAnsi" w:cstheme="minorHAnsi"/>
          <w:sz w:val="16"/>
          <w:szCs w:val="16"/>
          <w:lang w:eastAsia="en-GB"/>
        </w:rPr>
        <w:t>nt</w:t>
      </w:r>
      <w:r w:rsidR="00B23A9B">
        <w:rPr>
          <w:rFonts w:asciiTheme="minorHAnsi" w:eastAsia="MS Mincho" w:hAnsiTheme="minorHAnsi" w:cstheme="minorHAnsi"/>
          <w:sz w:val="16"/>
          <w:szCs w:val="16"/>
          <w:lang w:eastAsia="en-GB"/>
        </w:rPr>
        <w:t xml:space="preserve"> in relation to the </w:t>
      </w:r>
      <w:r w:rsidR="00CB7B48">
        <w:rPr>
          <w:rFonts w:asciiTheme="minorHAnsi" w:eastAsia="MS Mincho" w:hAnsiTheme="minorHAnsi" w:cstheme="minorHAnsi"/>
          <w:sz w:val="16"/>
          <w:szCs w:val="16"/>
          <w:lang w:eastAsia="en-GB"/>
        </w:rPr>
        <w:t>Fraud Services</w:t>
      </w:r>
      <w:r w:rsidR="00B23A9B">
        <w:rPr>
          <w:rFonts w:asciiTheme="minorHAnsi" w:eastAsia="MS Mincho" w:hAnsiTheme="minorHAnsi" w:cstheme="minorHAnsi"/>
          <w:sz w:val="16"/>
          <w:szCs w:val="16"/>
          <w:lang w:eastAsia="en-GB"/>
        </w:rPr>
        <w:t xml:space="preserve"> only</w:t>
      </w:r>
      <w:r w:rsidR="00F40799">
        <w:rPr>
          <w:rFonts w:asciiTheme="minorHAnsi" w:eastAsia="MS Mincho" w:hAnsiTheme="minorHAnsi" w:cstheme="minorHAnsi"/>
          <w:sz w:val="16"/>
          <w:szCs w:val="16"/>
          <w:lang w:eastAsia="en-GB"/>
        </w:rPr>
        <w:t>.</w:t>
      </w:r>
    </w:p>
    <w:p w14:paraId="046AB44B" w14:textId="6E0779F4" w:rsidR="00DF5D5E" w:rsidRPr="00DF5D5E" w:rsidRDefault="00DF5D5E" w:rsidP="00DF5D5E">
      <w:pPr>
        <w:numPr>
          <w:ilvl w:val="0"/>
          <w:numId w:val="1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b/>
          <w:bCs/>
          <w:sz w:val="16"/>
          <w:szCs w:val="16"/>
          <w:lang w:eastAsia="en-GB"/>
        </w:rPr>
        <w:t>Assignment</w:t>
      </w:r>
    </w:p>
    <w:p w14:paraId="0C936356" w14:textId="27C1E034" w:rsidR="00DF5D5E" w:rsidRPr="00DF5D5E" w:rsidRDefault="00DF5D5E" w:rsidP="00DF5D5E">
      <w:pPr>
        <w:numPr>
          <w:ilvl w:val="1"/>
          <w:numId w:val="14"/>
        </w:numPr>
        <w:autoSpaceDE w:val="0"/>
        <w:autoSpaceDN w:val="0"/>
        <w:adjustRightInd w:val="0"/>
        <w:spacing w:before="120" w:after="120" w:line="276" w:lineRule="auto"/>
        <w:ind w:left="426" w:hanging="426"/>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The Client shall not without the written consent of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assign, transfer, charge or deal in any other manner with this Schedule or any of its rights under it, nor purport to do any of the same, nor sub-contract the whole or any part of its rights or obligations under this Schedule without </w:t>
      </w:r>
      <w:r w:rsidR="004C1D7B">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’s prior written authority which shall not be unreasonably withheld or delayed. </w:t>
      </w:r>
    </w:p>
    <w:p w14:paraId="0D5695AA" w14:textId="6624DE93" w:rsidR="00DF5D5E" w:rsidRPr="009320D5" w:rsidRDefault="004C1D7B" w:rsidP="00233228">
      <w:pPr>
        <w:numPr>
          <w:ilvl w:val="1"/>
          <w:numId w:val="14"/>
        </w:numPr>
        <w:autoSpaceDE w:val="0"/>
        <w:autoSpaceDN w:val="0"/>
        <w:adjustRightInd w:val="0"/>
        <w:spacing w:before="120" w:after="120" w:line="276" w:lineRule="auto"/>
        <w:ind w:left="426" w:hanging="426"/>
        <w:jc w:val="both"/>
        <w:rPr>
          <w:rFonts w:eastAsia="MS Mincho" w:cstheme="minorHAnsi"/>
          <w:sz w:val="16"/>
          <w:szCs w:val="16"/>
          <w:lang w:eastAsia="en-GB"/>
        </w:rPr>
      </w:pPr>
      <w:r>
        <w:rPr>
          <w:rFonts w:asciiTheme="minorHAnsi" w:eastAsia="MS Mincho" w:hAnsiTheme="minorHAnsi" w:cstheme="minorHAnsi"/>
          <w:sz w:val="16"/>
          <w:szCs w:val="16"/>
          <w:lang w:eastAsia="en-GB"/>
        </w:rPr>
        <w:t>THREDD</w:t>
      </w:r>
      <w:r w:rsidR="00C41016">
        <w:rPr>
          <w:rFonts w:eastAsia="MS Mincho" w:cstheme="minorHAnsi"/>
          <w:sz w:val="16"/>
          <w:szCs w:val="16"/>
          <w:lang w:eastAsia="en-GB"/>
        </w:rPr>
        <w:t xml:space="preserve"> </w:t>
      </w:r>
      <w:r w:rsidR="00C41016" w:rsidRPr="0090163F">
        <w:rPr>
          <w:rFonts w:eastAsia="MS Mincho" w:cstheme="minorHAnsi"/>
          <w:sz w:val="16"/>
          <w:szCs w:val="16"/>
          <w:lang w:eastAsia="en-GB"/>
        </w:rPr>
        <w:t xml:space="preserve">may at any time assign, mortgage, charge, subcontract, delegate, declare a trust over or deal in any other manner with any or </w:t>
      </w:r>
      <w:proofErr w:type="gramStart"/>
      <w:r w:rsidR="00C41016" w:rsidRPr="0090163F">
        <w:rPr>
          <w:rFonts w:eastAsia="MS Mincho" w:cstheme="minorHAnsi"/>
          <w:sz w:val="16"/>
          <w:szCs w:val="16"/>
          <w:lang w:eastAsia="en-GB"/>
        </w:rPr>
        <w:t>all of</w:t>
      </w:r>
      <w:proofErr w:type="gramEnd"/>
      <w:r w:rsidR="00C41016" w:rsidRPr="0090163F">
        <w:rPr>
          <w:rFonts w:eastAsia="MS Mincho" w:cstheme="minorHAnsi"/>
          <w:sz w:val="16"/>
          <w:szCs w:val="16"/>
          <w:lang w:eastAsia="en-GB"/>
        </w:rPr>
        <w:t xml:space="preserve"> its rights and obligations under this </w:t>
      </w:r>
      <w:r w:rsidR="00C41016">
        <w:rPr>
          <w:rFonts w:eastAsia="MS Mincho" w:cstheme="minorHAnsi"/>
          <w:sz w:val="16"/>
          <w:szCs w:val="16"/>
          <w:lang w:eastAsia="en-GB"/>
        </w:rPr>
        <w:t>Agreement.</w:t>
      </w:r>
    </w:p>
    <w:p w14:paraId="299B8A5F" w14:textId="77777777" w:rsidR="0098696F" w:rsidRDefault="0098696F">
      <w:pPr>
        <w:spacing w:after="0"/>
        <w:rPr>
          <w:rFonts w:asciiTheme="minorHAnsi" w:eastAsia="MS Mincho" w:hAnsiTheme="minorHAnsi" w:cstheme="minorHAnsi"/>
          <w:b/>
          <w:bCs/>
          <w:sz w:val="16"/>
          <w:szCs w:val="16"/>
          <w:u w:val="single"/>
          <w:lang w:eastAsia="en-GB"/>
        </w:rPr>
      </w:pPr>
    </w:p>
    <w:p w14:paraId="07625F96" w14:textId="77777777" w:rsidR="0098696F" w:rsidRDefault="0098696F">
      <w:pPr>
        <w:spacing w:after="0"/>
        <w:rPr>
          <w:rFonts w:asciiTheme="minorHAnsi" w:eastAsia="MS Mincho" w:hAnsiTheme="minorHAnsi" w:cstheme="minorHAnsi"/>
          <w:b/>
          <w:bCs/>
          <w:sz w:val="16"/>
          <w:szCs w:val="16"/>
          <w:u w:val="single"/>
          <w:lang w:eastAsia="en-GB"/>
        </w:rPr>
      </w:pPr>
      <w:r>
        <w:rPr>
          <w:rFonts w:asciiTheme="minorHAnsi" w:eastAsia="MS Mincho" w:hAnsiTheme="minorHAnsi" w:cstheme="minorHAnsi"/>
          <w:b/>
          <w:bCs/>
          <w:sz w:val="16"/>
          <w:szCs w:val="16"/>
          <w:u w:val="single"/>
          <w:lang w:eastAsia="en-GB"/>
        </w:rPr>
        <w:t>Part 2 – Scam Transaction Monitoring</w:t>
      </w:r>
    </w:p>
    <w:p w14:paraId="623EA3DA" w14:textId="77777777" w:rsidR="00ED54B6" w:rsidRDefault="00ED54B6">
      <w:pPr>
        <w:spacing w:after="0"/>
        <w:rPr>
          <w:rFonts w:asciiTheme="minorHAnsi" w:eastAsia="MS Mincho" w:hAnsiTheme="minorHAnsi" w:cstheme="minorHAnsi"/>
          <w:b/>
          <w:bCs/>
          <w:sz w:val="16"/>
          <w:szCs w:val="16"/>
          <w:u w:val="single"/>
          <w:lang w:eastAsia="en-GB"/>
        </w:rPr>
      </w:pPr>
    </w:p>
    <w:p w14:paraId="379DB8AC" w14:textId="5AC7F1EC" w:rsidR="00ED54B6" w:rsidRPr="00856392" w:rsidRDefault="00ED54B6">
      <w:pPr>
        <w:spacing w:after="0"/>
        <w:rPr>
          <w:rFonts w:asciiTheme="minorHAnsi" w:eastAsia="MS Mincho" w:hAnsiTheme="minorHAnsi" w:cstheme="minorHAnsi"/>
          <w:sz w:val="16"/>
          <w:szCs w:val="16"/>
          <w:lang w:eastAsia="en-GB"/>
        </w:rPr>
      </w:pPr>
      <w:r w:rsidRPr="00856392">
        <w:rPr>
          <w:rFonts w:asciiTheme="minorHAnsi" w:eastAsia="MS Mincho" w:hAnsiTheme="minorHAnsi" w:cstheme="minorHAnsi"/>
          <w:sz w:val="16"/>
          <w:szCs w:val="16"/>
          <w:lang w:eastAsia="en-GB"/>
        </w:rPr>
        <w:t>Part 2 of this Schedule 7 shall apply to Scam Transaction Monitoring only.</w:t>
      </w:r>
    </w:p>
    <w:p w14:paraId="030CEC78" w14:textId="77777777" w:rsidR="0098696F" w:rsidRDefault="0098696F">
      <w:pPr>
        <w:spacing w:after="0"/>
        <w:rPr>
          <w:rFonts w:asciiTheme="minorHAnsi" w:eastAsia="MS Mincho" w:hAnsiTheme="minorHAnsi" w:cstheme="minorHAnsi"/>
          <w:b/>
          <w:bCs/>
          <w:sz w:val="16"/>
          <w:szCs w:val="16"/>
          <w:u w:val="single"/>
          <w:lang w:eastAsia="en-GB"/>
        </w:rPr>
      </w:pPr>
    </w:p>
    <w:p w14:paraId="541A3AB7" w14:textId="77777777" w:rsidR="00CC7FE5" w:rsidRPr="00DF5D5E" w:rsidRDefault="00CC7FE5" w:rsidP="00CC7FE5">
      <w:pPr>
        <w:numPr>
          <w:ilvl w:val="0"/>
          <w:numId w:val="40"/>
        </w:num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eastAsia="en-GB"/>
        </w:rPr>
      </w:pPr>
      <w:r w:rsidRPr="00DF5D5E">
        <w:rPr>
          <w:rFonts w:asciiTheme="minorHAnsi" w:eastAsia="MS Mincho" w:hAnsiTheme="minorHAnsi" w:cstheme="minorHAnsi"/>
          <w:b/>
          <w:bCs/>
          <w:sz w:val="16"/>
          <w:szCs w:val="16"/>
          <w:lang w:eastAsia="en-GB"/>
        </w:rPr>
        <w:t xml:space="preserve">Definitions and interpretation </w:t>
      </w:r>
    </w:p>
    <w:p w14:paraId="0D4B57E0" w14:textId="77777777" w:rsidR="00CC7FE5" w:rsidRDefault="00CC7FE5" w:rsidP="00CC7FE5">
      <w:pPr>
        <w:numPr>
          <w:ilvl w:val="1"/>
          <w:numId w:val="42"/>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In this Schedule the following definitions apply:</w:t>
      </w:r>
    </w:p>
    <w:p w14:paraId="5ED67F59" w14:textId="70EE741D" w:rsidR="00CC7FE5" w:rsidRPr="00856392" w:rsidRDefault="00CC7FE5" w:rsidP="00856392">
      <w:pPr>
        <w:numPr>
          <w:ilvl w:val="2"/>
          <w:numId w:val="42"/>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856392">
        <w:rPr>
          <w:rFonts w:asciiTheme="minorHAnsi" w:eastAsia="MS Mincho" w:hAnsiTheme="minorHAnsi" w:cstheme="minorHAnsi"/>
          <w:b/>
          <w:bCs/>
          <w:sz w:val="16"/>
          <w:szCs w:val="16"/>
          <w:lang w:eastAsia="en-GB"/>
        </w:rPr>
        <w:t>SCAM TRANSACTION MONITORING</w:t>
      </w:r>
      <w:r>
        <w:rPr>
          <w:rFonts w:asciiTheme="minorHAnsi" w:eastAsia="MS Mincho" w:hAnsiTheme="minorHAnsi" w:cstheme="minorHAnsi"/>
          <w:sz w:val="16"/>
          <w:szCs w:val="16"/>
          <w:lang w:eastAsia="en-GB"/>
        </w:rPr>
        <w:t xml:space="preserve"> has the meaning given to it in the Service Schedule (schedule 2).</w:t>
      </w:r>
    </w:p>
    <w:p w14:paraId="765D9CEA" w14:textId="17381DA8" w:rsidR="0098696F" w:rsidRPr="00466DE2" w:rsidRDefault="0098696F" w:rsidP="0098696F">
      <w:pPr>
        <w:pStyle w:val="ListParagraph"/>
        <w:numPr>
          <w:ilvl w:val="0"/>
          <w:numId w:val="40"/>
        </w:numPr>
        <w:spacing w:after="0"/>
        <w:rPr>
          <w:rFonts w:asciiTheme="minorHAnsi" w:eastAsia="MS Mincho" w:hAnsiTheme="minorHAnsi" w:cstheme="minorHAnsi"/>
          <w:b/>
          <w:bCs/>
          <w:sz w:val="16"/>
          <w:szCs w:val="16"/>
          <w:lang w:eastAsia="en-GB"/>
        </w:rPr>
      </w:pPr>
      <w:r w:rsidRPr="00466DE2">
        <w:rPr>
          <w:rFonts w:asciiTheme="minorHAnsi" w:eastAsia="MS Mincho" w:hAnsiTheme="minorHAnsi" w:cstheme="minorHAnsi"/>
          <w:b/>
          <w:bCs/>
          <w:sz w:val="16"/>
          <w:szCs w:val="16"/>
          <w:lang w:eastAsia="en-GB"/>
        </w:rPr>
        <w:t xml:space="preserve">Client obligations </w:t>
      </w:r>
    </w:p>
    <w:p w14:paraId="2F5617AE" w14:textId="77777777" w:rsidR="00466DE2" w:rsidRDefault="00466DE2" w:rsidP="00466DE2">
      <w:pPr>
        <w:pStyle w:val="ListParagraph"/>
        <w:spacing w:after="0"/>
        <w:ind w:left="360"/>
        <w:rPr>
          <w:rFonts w:asciiTheme="minorHAnsi" w:eastAsia="MS Mincho" w:hAnsiTheme="minorHAnsi" w:cstheme="minorHAnsi"/>
          <w:b/>
          <w:bCs/>
          <w:sz w:val="16"/>
          <w:szCs w:val="16"/>
          <w:u w:val="single"/>
          <w:lang w:eastAsia="en-GB"/>
        </w:rPr>
      </w:pPr>
    </w:p>
    <w:p w14:paraId="1A3011AA" w14:textId="09166E27" w:rsidR="00ED54B6" w:rsidRDefault="00ED54B6" w:rsidP="00466DE2">
      <w:pPr>
        <w:pStyle w:val="ListParagraph"/>
        <w:numPr>
          <w:ilvl w:val="1"/>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DF490E">
        <w:rPr>
          <w:rFonts w:asciiTheme="minorHAnsi" w:eastAsia="MS Mincho" w:hAnsiTheme="minorHAnsi" w:cstheme="minorHAnsi"/>
          <w:sz w:val="16"/>
          <w:szCs w:val="16"/>
          <w:lang w:eastAsia="en-GB"/>
        </w:rPr>
        <w:t xml:space="preserve">The Client shall </w:t>
      </w:r>
      <w:proofErr w:type="gramStart"/>
      <w:r w:rsidRPr="00DF490E">
        <w:rPr>
          <w:rFonts w:asciiTheme="minorHAnsi" w:eastAsia="MS Mincho" w:hAnsiTheme="minorHAnsi" w:cstheme="minorHAnsi"/>
          <w:sz w:val="16"/>
          <w:szCs w:val="16"/>
          <w:lang w:eastAsia="en-GB"/>
        </w:rPr>
        <w:t>at all times</w:t>
      </w:r>
      <w:proofErr w:type="gramEnd"/>
      <w:r w:rsidRPr="00DF490E">
        <w:rPr>
          <w:rFonts w:asciiTheme="minorHAnsi" w:eastAsia="MS Mincho" w:hAnsiTheme="minorHAnsi" w:cstheme="minorHAnsi"/>
          <w:sz w:val="16"/>
          <w:szCs w:val="16"/>
          <w:lang w:eastAsia="en-GB"/>
        </w:rPr>
        <w:t xml:space="preserve"> comply with any instructions or requests provided by THREDD in relation to Scam Transaction Monitoring, including </w:t>
      </w:r>
      <w:r w:rsidR="006011B4" w:rsidRPr="00DF490E">
        <w:rPr>
          <w:rFonts w:asciiTheme="minorHAnsi" w:eastAsia="MS Mincho" w:hAnsiTheme="minorHAnsi" w:cstheme="minorHAnsi"/>
          <w:sz w:val="16"/>
          <w:szCs w:val="16"/>
          <w:lang w:eastAsia="en-GB"/>
        </w:rPr>
        <w:t xml:space="preserve">but not limited to </w:t>
      </w:r>
      <w:r w:rsidRPr="00DF490E">
        <w:rPr>
          <w:rFonts w:asciiTheme="minorHAnsi" w:eastAsia="MS Mincho" w:hAnsiTheme="minorHAnsi" w:cstheme="minorHAnsi"/>
          <w:sz w:val="16"/>
          <w:szCs w:val="16"/>
          <w:lang w:eastAsia="en-GB"/>
        </w:rPr>
        <w:t>any manuals, process documentation or specifications provided from time to time to the Client by THREDD.</w:t>
      </w:r>
      <w:r w:rsidR="002A2774" w:rsidRPr="00DF490E">
        <w:rPr>
          <w:rFonts w:asciiTheme="minorHAnsi" w:eastAsia="MS Mincho" w:hAnsiTheme="minorHAnsi" w:cstheme="minorHAnsi"/>
          <w:sz w:val="16"/>
          <w:szCs w:val="16"/>
          <w:lang w:eastAsia="en-GB"/>
        </w:rPr>
        <w:t xml:space="preserve"> THREDD accepts no liability for issues resulting </w:t>
      </w:r>
      <w:r w:rsidR="007E724D" w:rsidRPr="00DF490E">
        <w:rPr>
          <w:rFonts w:asciiTheme="minorHAnsi" w:eastAsia="MS Mincho" w:hAnsiTheme="minorHAnsi" w:cstheme="minorHAnsi"/>
          <w:sz w:val="16"/>
          <w:szCs w:val="16"/>
          <w:lang w:eastAsia="en-GB"/>
        </w:rPr>
        <w:t>from the Client’s non-compliance with such instructions or requests.</w:t>
      </w:r>
    </w:p>
    <w:p w14:paraId="0019DD8C" w14:textId="77777777" w:rsidR="00466DE2" w:rsidRPr="00DF490E" w:rsidRDefault="00466DE2" w:rsidP="00466DE2">
      <w:pPr>
        <w:pStyle w:val="ListParagraph"/>
        <w:autoSpaceDE w:val="0"/>
        <w:autoSpaceDN w:val="0"/>
        <w:adjustRightInd w:val="0"/>
        <w:spacing w:before="120" w:after="120" w:line="276" w:lineRule="auto"/>
        <w:ind w:left="360"/>
        <w:jc w:val="both"/>
        <w:rPr>
          <w:rFonts w:asciiTheme="minorHAnsi" w:eastAsia="MS Mincho" w:hAnsiTheme="minorHAnsi" w:cstheme="minorHAnsi"/>
          <w:sz w:val="16"/>
          <w:szCs w:val="16"/>
          <w:lang w:eastAsia="en-GB"/>
        </w:rPr>
      </w:pPr>
    </w:p>
    <w:p w14:paraId="497FCF29" w14:textId="77777777" w:rsidR="00466DE2" w:rsidRDefault="0098696F" w:rsidP="00466DE2">
      <w:pPr>
        <w:pStyle w:val="ListParagraph"/>
        <w:numPr>
          <w:ilvl w:val="1"/>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DF490E">
        <w:rPr>
          <w:rFonts w:asciiTheme="minorHAnsi" w:eastAsia="MS Mincho" w:hAnsiTheme="minorHAnsi" w:cstheme="minorHAnsi"/>
          <w:sz w:val="16"/>
          <w:szCs w:val="16"/>
          <w:lang w:eastAsia="en-GB"/>
        </w:rPr>
        <w:t xml:space="preserve">The Client </w:t>
      </w:r>
      <w:r w:rsidRPr="00856392">
        <w:rPr>
          <w:rFonts w:asciiTheme="minorHAnsi" w:eastAsia="MS Mincho" w:hAnsiTheme="minorHAnsi" w:cstheme="minorHAnsi"/>
          <w:sz w:val="16"/>
          <w:szCs w:val="16"/>
          <w:lang w:eastAsia="en-GB"/>
        </w:rPr>
        <w:t>shall</w:t>
      </w:r>
      <w:r w:rsidRPr="00DF490E">
        <w:rPr>
          <w:rFonts w:asciiTheme="minorHAnsi" w:eastAsia="MS Mincho" w:hAnsiTheme="minorHAnsi" w:cstheme="minorHAnsi"/>
          <w:sz w:val="16"/>
          <w:szCs w:val="16"/>
          <w:lang w:eastAsia="en-GB"/>
        </w:rPr>
        <w:t xml:space="preserve"> be solely responsible for:</w:t>
      </w:r>
    </w:p>
    <w:p w14:paraId="473B448A" w14:textId="77777777" w:rsidR="00466DE2" w:rsidRPr="00466DE2" w:rsidRDefault="00466DE2" w:rsidP="00466DE2">
      <w:pPr>
        <w:pStyle w:val="ListParagraph"/>
        <w:rPr>
          <w:rFonts w:asciiTheme="minorHAnsi" w:eastAsia="MS Mincho" w:hAnsiTheme="minorHAnsi" w:cstheme="minorHAnsi"/>
          <w:sz w:val="16"/>
          <w:szCs w:val="16"/>
          <w:lang w:eastAsia="en-GB"/>
        </w:rPr>
      </w:pPr>
    </w:p>
    <w:p w14:paraId="2035F51C" w14:textId="57D9618A" w:rsidR="0098696F" w:rsidRPr="00466DE2" w:rsidRDefault="0098696F" w:rsidP="00466DE2">
      <w:pPr>
        <w:pStyle w:val="ListParagraph"/>
        <w:numPr>
          <w:ilvl w:val="2"/>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466DE2">
        <w:rPr>
          <w:rFonts w:asciiTheme="minorHAnsi" w:eastAsia="MS Mincho" w:hAnsiTheme="minorHAnsi" w:cstheme="minorHAnsi"/>
          <w:sz w:val="16"/>
          <w:szCs w:val="16"/>
          <w:lang w:eastAsia="en-GB"/>
        </w:rPr>
        <w:t xml:space="preserve">any required reimbursements </w:t>
      </w:r>
      <w:r w:rsidR="000C6F65" w:rsidRPr="00466DE2">
        <w:rPr>
          <w:rFonts w:asciiTheme="minorHAnsi" w:eastAsia="MS Mincho" w:hAnsiTheme="minorHAnsi" w:cstheme="minorHAnsi"/>
          <w:sz w:val="16"/>
          <w:szCs w:val="16"/>
          <w:lang w:eastAsia="en-GB"/>
        </w:rPr>
        <w:t xml:space="preserve">determined using Scam Transaction Monitoring </w:t>
      </w:r>
      <w:r w:rsidRPr="00466DE2">
        <w:rPr>
          <w:rFonts w:asciiTheme="minorHAnsi" w:eastAsia="MS Mincho" w:hAnsiTheme="minorHAnsi" w:cstheme="minorHAnsi"/>
          <w:sz w:val="16"/>
          <w:szCs w:val="16"/>
          <w:lang w:eastAsia="en-GB"/>
        </w:rPr>
        <w:t xml:space="preserve">to its customers or other </w:t>
      </w:r>
      <w:proofErr w:type="gramStart"/>
      <w:r w:rsidRPr="00466DE2">
        <w:rPr>
          <w:rFonts w:asciiTheme="minorHAnsi" w:eastAsia="MS Mincho" w:hAnsiTheme="minorHAnsi" w:cstheme="minorHAnsi"/>
          <w:sz w:val="16"/>
          <w:szCs w:val="16"/>
          <w:lang w:eastAsia="en-GB"/>
        </w:rPr>
        <w:t>entities</w:t>
      </w:r>
      <w:r w:rsidR="00ED54B6" w:rsidRPr="00466DE2">
        <w:rPr>
          <w:rFonts w:asciiTheme="minorHAnsi" w:eastAsia="MS Mincho" w:hAnsiTheme="minorHAnsi" w:cstheme="minorHAnsi"/>
          <w:sz w:val="16"/>
          <w:szCs w:val="16"/>
          <w:lang w:eastAsia="en-GB"/>
        </w:rPr>
        <w:t>;</w:t>
      </w:r>
      <w:proofErr w:type="gramEnd"/>
    </w:p>
    <w:p w14:paraId="2058BF46" w14:textId="0DA63B81" w:rsidR="00ED54B6" w:rsidRDefault="00ED54B6" w:rsidP="00466DE2">
      <w:pPr>
        <w:pStyle w:val="ListParagraph"/>
        <w:numPr>
          <w:ilvl w:val="2"/>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856392">
        <w:rPr>
          <w:rFonts w:asciiTheme="minorHAnsi" w:eastAsia="MS Mincho" w:hAnsiTheme="minorHAnsi" w:cstheme="minorHAnsi"/>
          <w:sz w:val="16"/>
          <w:szCs w:val="16"/>
          <w:lang w:eastAsia="en-GB"/>
        </w:rPr>
        <w:t>ensuring the rules are created and deployed within their risk appetite</w:t>
      </w:r>
      <w:r w:rsidR="006365BE">
        <w:rPr>
          <w:rFonts w:asciiTheme="minorHAnsi" w:eastAsia="MS Mincho" w:hAnsiTheme="minorHAnsi" w:cstheme="minorHAnsi"/>
          <w:sz w:val="16"/>
          <w:szCs w:val="16"/>
          <w:lang w:eastAsia="en-GB"/>
        </w:rPr>
        <w:t>, as determined by the Client</w:t>
      </w:r>
      <w:r w:rsidRPr="00856392">
        <w:rPr>
          <w:rFonts w:asciiTheme="minorHAnsi" w:eastAsia="MS Mincho" w:hAnsiTheme="minorHAnsi" w:cstheme="minorHAnsi"/>
          <w:sz w:val="16"/>
          <w:szCs w:val="16"/>
          <w:lang w:eastAsia="en-GB"/>
        </w:rPr>
        <w:t>.</w:t>
      </w:r>
    </w:p>
    <w:p w14:paraId="4AADB119" w14:textId="12396C9D" w:rsidR="00466DE2" w:rsidRPr="00ED54B6" w:rsidRDefault="00466DE2" w:rsidP="00466DE2">
      <w:pPr>
        <w:pStyle w:val="ListParagraph"/>
        <w:autoSpaceDE w:val="0"/>
        <w:autoSpaceDN w:val="0"/>
        <w:adjustRightInd w:val="0"/>
        <w:spacing w:before="120" w:after="120" w:line="276" w:lineRule="auto"/>
        <w:ind w:left="360"/>
        <w:jc w:val="both"/>
        <w:rPr>
          <w:rFonts w:asciiTheme="minorHAnsi" w:eastAsia="MS Mincho" w:hAnsiTheme="minorHAnsi" w:cstheme="minorHAnsi"/>
          <w:sz w:val="16"/>
          <w:szCs w:val="16"/>
          <w:lang w:eastAsia="en-GB"/>
        </w:rPr>
      </w:pPr>
    </w:p>
    <w:p w14:paraId="4984A8FA" w14:textId="0C2912B6" w:rsidR="0098696F" w:rsidRPr="00C227AC" w:rsidRDefault="00B97903" w:rsidP="00466DE2">
      <w:pPr>
        <w:pStyle w:val="ListParagraph"/>
        <w:numPr>
          <w:ilvl w:val="1"/>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The provision by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of </w:t>
      </w:r>
      <w:r>
        <w:rPr>
          <w:rFonts w:asciiTheme="minorHAnsi" w:eastAsia="MS Mincho" w:hAnsiTheme="minorHAnsi" w:cstheme="minorHAnsi"/>
          <w:sz w:val="16"/>
          <w:szCs w:val="16"/>
          <w:lang w:eastAsia="en-GB"/>
        </w:rPr>
        <w:t xml:space="preserve">Scam Transaction Monitoring </w:t>
      </w:r>
      <w:r w:rsidRPr="00DF5D5E">
        <w:rPr>
          <w:rFonts w:asciiTheme="minorHAnsi" w:eastAsia="MS Mincho" w:hAnsiTheme="minorHAnsi" w:cstheme="minorHAnsi"/>
          <w:sz w:val="16"/>
          <w:szCs w:val="16"/>
          <w:lang w:eastAsia="en-GB"/>
        </w:rPr>
        <w:t xml:space="preserve">is dependent upon the Client providing such details to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as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may reasonably require </w:t>
      </w:r>
      <w:proofErr w:type="gramStart"/>
      <w:r w:rsidRPr="00DF5D5E">
        <w:rPr>
          <w:rFonts w:asciiTheme="minorHAnsi" w:eastAsia="MS Mincho" w:hAnsiTheme="minorHAnsi" w:cstheme="minorHAnsi"/>
          <w:sz w:val="16"/>
          <w:szCs w:val="16"/>
          <w:lang w:eastAsia="en-GB"/>
        </w:rPr>
        <w:t>in order to</w:t>
      </w:r>
      <w:proofErr w:type="gramEnd"/>
      <w:r w:rsidRPr="00DF5D5E">
        <w:rPr>
          <w:rFonts w:asciiTheme="minorHAnsi" w:eastAsia="MS Mincho" w:hAnsiTheme="minorHAnsi" w:cstheme="minorHAnsi"/>
          <w:sz w:val="16"/>
          <w:szCs w:val="16"/>
          <w:lang w:eastAsia="en-GB"/>
        </w:rPr>
        <w:t xml:space="preserve"> provide </w:t>
      </w:r>
      <w:r>
        <w:rPr>
          <w:rFonts w:asciiTheme="minorHAnsi" w:eastAsia="MS Mincho" w:hAnsiTheme="minorHAnsi" w:cstheme="minorHAnsi"/>
          <w:sz w:val="16"/>
          <w:szCs w:val="16"/>
          <w:lang w:eastAsia="en-GB"/>
        </w:rPr>
        <w:t>the service</w:t>
      </w:r>
      <w:r w:rsidR="00C227AC">
        <w:rPr>
          <w:rFonts w:asciiTheme="minorHAnsi" w:eastAsia="MS Mincho" w:hAnsiTheme="minorHAnsi" w:cstheme="minorHAnsi"/>
          <w:sz w:val="16"/>
          <w:szCs w:val="16"/>
          <w:lang w:eastAsia="en-GB"/>
        </w:rPr>
        <w:t>, including but not limited to</w:t>
      </w:r>
      <w:r w:rsidR="0098696F" w:rsidRPr="00C227AC">
        <w:rPr>
          <w:rFonts w:asciiTheme="minorHAnsi" w:eastAsia="MS Mincho" w:hAnsiTheme="minorHAnsi" w:cstheme="minorHAnsi"/>
          <w:b/>
          <w:bCs/>
          <w:sz w:val="16"/>
          <w:szCs w:val="16"/>
          <w:u w:val="single"/>
          <w:lang w:eastAsia="en-GB"/>
        </w:rPr>
        <w:t>:</w:t>
      </w:r>
    </w:p>
    <w:p w14:paraId="4877F830" w14:textId="0B83B269" w:rsidR="0098696F" w:rsidRPr="00466DE2" w:rsidRDefault="0098696F" w:rsidP="00466DE2">
      <w:pPr>
        <w:pStyle w:val="ListParagraph"/>
        <w:numPr>
          <w:ilvl w:val="2"/>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856392">
        <w:rPr>
          <w:rFonts w:asciiTheme="minorHAnsi" w:eastAsia="MS Mincho" w:hAnsiTheme="minorHAnsi" w:cstheme="minorHAnsi"/>
          <w:sz w:val="16"/>
          <w:szCs w:val="16"/>
          <w:lang w:eastAsia="en-GB"/>
        </w:rPr>
        <w:t xml:space="preserve">payment data in real-time once payments have been initiated by </w:t>
      </w:r>
      <w:r w:rsidR="006365BE">
        <w:rPr>
          <w:rFonts w:asciiTheme="minorHAnsi" w:eastAsia="MS Mincho" w:hAnsiTheme="minorHAnsi" w:cstheme="minorHAnsi"/>
          <w:sz w:val="16"/>
          <w:szCs w:val="16"/>
          <w:lang w:eastAsia="en-GB"/>
        </w:rPr>
        <w:t xml:space="preserve">Client </w:t>
      </w:r>
      <w:r w:rsidRPr="00856392">
        <w:rPr>
          <w:rFonts w:asciiTheme="minorHAnsi" w:eastAsia="MS Mincho" w:hAnsiTheme="minorHAnsi" w:cstheme="minorHAnsi"/>
          <w:sz w:val="16"/>
          <w:szCs w:val="16"/>
          <w:lang w:eastAsia="en-GB"/>
        </w:rPr>
        <w:t xml:space="preserve">to THREDD via REST API in the requested format (as determined by THREDD) including all the mandatory </w:t>
      </w:r>
      <w:proofErr w:type="spellStart"/>
      <w:proofErr w:type="gramStart"/>
      <w:r w:rsidRPr="00856392">
        <w:rPr>
          <w:rFonts w:asciiTheme="minorHAnsi" w:eastAsia="MS Mincho" w:hAnsiTheme="minorHAnsi" w:cstheme="minorHAnsi"/>
          <w:sz w:val="16"/>
          <w:szCs w:val="16"/>
          <w:lang w:eastAsia="en-GB"/>
        </w:rPr>
        <w:t>datafields</w:t>
      </w:r>
      <w:proofErr w:type="spellEnd"/>
      <w:r>
        <w:rPr>
          <w:rFonts w:asciiTheme="minorHAnsi" w:eastAsia="MS Mincho" w:hAnsiTheme="minorHAnsi" w:cstheme="minorHAnsi"/>
          <w:sz w:val="16"/>
          <w:szCs w:val="16"/>
          <w:lang w:eastAsia="en-GB"/>
        </w:rPr>
        <w:t>;</w:t>
      </w:r>
      <w:proofErr w:type="gramEnd"/>
    </w:p>
    <w:p w14:paraId="55E31AF1" w14:textId="36025225" w:rsidR="0098696F" w:rsidRPr="00856392" w:rsidRDefault="0098696F" w:rsidP="00466DE2">
      <w:pPr>
        <w:pStyle w:val="ListParagraph"/>
        <w:numPr>
          <w:ilvl w:val="2"/>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856392">
        <w:rPr>
          <w:rFonts w:asciiTheme="minorHAnsi" w:eastAsia="MS Mincho" w:hAnsiTheme="minorHAnsi" w:cstheme="minorHAnsi"/>
          <w:sz w:val="16"/>
          <w:szCs w:val="16"/>
          <w:lang w:eastAsia="en-GB"/>
        </w:rPr>
        <w:t xml:space="preserve">all payments related to their customer, both inbound and outbound, to THREDD to analyse for scam behaviour (which for the avoidance of doubt shall assist with the scam transaction monitoring machine learning model </w:t>
      </w:r>
      <w:r w:rsidR="00ED54B6">
        <w:rPr>
          <w:rFonts w:asciiTheme="minorHAnsi" w:eastAsia="MS Mincho" w:hAnsiTheme="minorHAnsi" w:cstheme="minorHAnsi"/>
          <w:sz w:val="16"/>
          <w:szCs w:val="16"/>
          <w:lang w:eastAsia="en-GB"/>
        </w:rPr>
        <w:t xml:space="preserve">which shall </w:t>
      </w:r>
      <w:r w:rsidRPr="00856392">
        <w:rPr>
          <w:rFonts w:asciiTheme="minorHAnsi" w:eastAsia="MS Mincho" w:hAnsiTheme="minorHAnsi" w:cstheme="minorHAnsi"/>
          <w:sz w:val="16"/>
          <w:szCs w:val="16"/>
          <w:lang w:eastAsia="en-GB"/>
        </w:rPr>
        <w:t>learn and provide</w:t>
      </w:r>
      <w:r w:rsidR="00ED54B6">
        <w:rPr>
          <w:rFonts w:asciiTheme="minorHAnsi" w:eastAsia="MS Mincho" w:hAnsiTheme="minorHAnsi" w:cstheme="minorHAnsi"/>
          <w:sz w:val="16"/>
          <w:szCs w:val="16"/>
          <w:lang w:eastAsia="en-GB"/>
        </w:rPr>
        <w:t xml:space="preserve"> a</w:t>
      </w:r>
      <w:r w:rsidRPr="00856392">
        <w:rPr>
          <w:rFonts w:asciiTheme="minorHAnsi" w:eastAsia="MS Mincho" w:hAnsiTheme="minorHAnsi" w:cstheme="minorHAnsi"/>
          <w:sz w:val="16"/>
          <w:szCs w:val="16"/>
          <w:lang w:eastAsia="en-GB"/>
        </w:rPr>
        <w:t xml:space="preserve"> </w:t>
      </w:r>
      <w:r w:rsidR="00ED54B6">
        <w:rPr>
          <w:rFonts w:asciiTheme="minorHAnsi" w:eastAsia="MS Mincho" w:hAnsiTheme="minorHAnsi" w:cstheme="minorHAnsi"/>
          <w:sz w:val="16"/>
          <w:szCs w:val="16"/>
          <w:lang w:eastAsia="en-GB"/>
        </w:rPr>
        <w:t>r</w:t>
      </w:r>
      <w:r w:rsidRPr="00856392">
        <w:rPr>
          <w:rFonts w:asciiTheme="minorHAnsi" w:eastAsia="MS Mincho" w:hAnsiTheme="minorHAnsi" w:cstheme="minorHAnsi"/>
          <w:sz w:val="16"/>
          <w:szCs w:val="16"/>
          <w:lang w:eastAsia="en-GB"/>
        </w:rPr>
        <w:t>isk score</w:t>
      </w:r>
      <w:proofErr w:type="gramStart"/>
      <w:r w:rsidRPr="00856392">
        <w:rPr>
          <w:rFonts w:asciiTheme="minorHAnsi" w:eastAsia="MS Mincho" w:hAnsiTheme="minorHAnsi" w:cstheme="minorHAnsi"/>
          <w:sz w:val="16"/>
          <w:szCs w:val="16"/>
          <w:lang w:eastAsia="en-GB"/>
        </w:rPr>
        <w:t>);</w:t>
      </w:r>
      <w:proofErr w:type="gramEnd"/>
    </w:p>
    <w:p w14:paraId="0A39FCEF" w14:textId="54688A01" w:rsidR="0098696F" w:rsidRDefault="0098696F" w:rsidP="00466DE2">
      <w:pPr>
        <w:pStyle w:val="ListParagraph"/>
        <w:numPr>
          <w:ilvl w:val="2"/>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856392">
        <w:rPr>
          <w:rFonts w:asciiTheme="minorHAnsi" w:eastAsia="MS Mincho" w:hAnsiTheme="minorHAnsi" w:cstheme="minorHAnsi"/>
          <w:sz w:val="16"/>
          <w:szCs w:val="16"/>
          <w:lang w:eastAsia="en-GB"/>
        </w:rPr>
        <w:t>provide feedback whenever a payment was proven to be related to scam (authorised push payment fraud) or fraud (un-authorised fraud)</w:t>
      </w:r>
      <w:r w:rsidR="002A2774">
        <w:rPr>
          <w:rFonts w:asciiTheme="minorHAnsi" w:eastAsia="MS Mincho" w:hAnsiTheme="minorHAnsi" w:cstheme="minorHAnsi"/>
          <w:sz w:val="16"/>
          <w:szCs w:val="16"/>
          <w:lang w:eastAsia="en-GB"/>
        </w:rPr>
        <w:t>.</w:t>
      </w:r>
    </w:p>
    <w:p w14:paraId="09DF11A6" w14:textId="77777777" w:rsidR="00466DE2" w:rsidRPr="00856392" w:rsidRDefault="00466DE2" w:rsidP="00466DE2">
      <w:pPr>
        <w:pStyle w:val="ListParagraph"/>
        <w:autoSpaceDE w:val="0"/>
        <w:autoSpaceDN w:val="0"/>
        <w:adjustRightInd w:val="0"/>
        <w:spacing w:before="120" w:after="120" w:line="276" w:lineRule="auto"/>
        <w:ind w:left="360"/>
        <w:jc w:val="both"/>
        <w:rPr>
          <w:rFonts w:asciiTheme="minorHAnsi" w:eastAsia="MS Mincho" w:hAnsiTheme="minorHAnsi" w:cstheme="minorHAnsi"/>
          <w:sz w:val="16"/>
          <w:szCs w:val="16"/>
          <w:lang w:eastAsia="en-GB"/>
        </w:rPr>
      </w:pPr>
    </w:p>
    <w:p w14:paraId="2439775D" w14:textId="7F06498A" w:rsidR="0098696F" w:rsidRDefault="00ED54B6" w:rsidP="00466DE2">
      <w:pPr>
        <w:pStyle w:val="ListParagraph"/>
        <w:numPr>
          <w:ilvl w:val="1"/>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856392">
        <w:rPr>
          <w:rFonts w:asciiTheme="minorHAnsi" w:eastAsia="MS Mincho" w:hAnsiTheme="minorHAnsi" w:cstheme="minorHAnsi"/>
          <w:sz w:val="16"/>
          <w:szCs w:val="16"/>
          <w:lang w:eastAsia="en-GB"/>
        </w:rPr>
        <w:t xml:space="preserve">The Client acknowledges that </w:t>
      </w:r>
      <w:r w:rsidR="0098696F" w:rsidRPr="00856392">
        <w:rPr>
          <w:rFonts w:asciiTheme="minorHAnsi" w:eastAsia="MS Mincho" w:hAnsiTheme="minorHAnsi" w:cstheme="minorHAnsi"/>
          <w:sz w:val="16"/>
          <w:szCs w:val="16"/>
          <w:lang w:eastAsia="en-GB"/>
        </w:rPr>
        <w:t xml:space="preserve">additional optional payment fields </w:t>
      </w:r>
      <w:r w:rsidRPr="00856392">
        <w:rPr>
          <w:rFonts w:asciiTheme="minorHAnsi" w:eastAsia="MS Mincho" w:hAnsiTheme="minorHAnsi" w:cstheme="minorHAnsi"/>
          <w:sz w:val="16"/>
          <w:szCs w:val="16"/>
          <w:lang w:eastAsia="en-GB"/>
        </w:rPr>
        <w:t xml:space="preserve">may assist with </w:t>
      </w:r>
      <w:r w:rsidR="0098696F" w:rsidRPr="00856392">
        <w:rPr>
          <w:rFonts w:asciiTheme="minorHAnsi" w:eastAsia="MS Mincho" w:hAnsiTheme="minorHAnsi" w:cstheme="minorHAnsi"/>
          <w:sz w:val="16"/>
          <w:szCs w:val="16"/>
          <w:lang w:eastAsia="en-GB"/>
        </w:rPr>
        <w:t>better decisioning based on agreed schema (</w:t>
      </w:r>
      <w:r w:rsidRPr="00856392">
        <w:rPr>
          <w:rFonts w:asciiTheme="minorHAnsi" w:eastAsia="MS Mincho" w:hAnsiTheme="minorHAnsi" w:cstheme="minorHAnsi"/>
          <w:sz w:val="16"/>
          <w:szCs w:val="16"/>
          <w:lang w:eastAsia="en-GB"/>
        </w:rPr>
        <w:t xml:space="preserve">as </w:t>
      </w:r>
      <w:r w:rsidR="0098696F" w:rsidRPr="00856392">
        <w:rPr>
          <w:rFonts w:asciiTheme="minorHAnsi" w:eastAsia="MS Mincho" w:hAnsiTheme="minorHAnsi" w:cstheme="minorHAnsi"/>
          <w:sz w:val="16"/>
          <w:szCs w:val="16"/>
          <w:lang w:eastAsia="en-GB"/>
        </w:rPr>
        <w:t>available in API docs)</w:t>
      </w:r>
      <w:r w:rsidR="00AE1524">
        <w:rPr>
          <w:rFonts w:asciiTheme="minorHAnsi" w:eastAsia="MS Mincho" w:hAnsiTheme="minorHAnsi" w:cstheme="minorHAnsi"/>
          <w:sz w:val="16"/>
          <w:szCs w:val="16"/>
          <w:lang w:eastAsia="en-GB"/>
        </w:rPr>
        <w:t xml:space="preserve"> and shall provide information to THREDD or </w:t>
      </w:r>
      <w:proofErr w:type="spellStart"/>
      <w:r w:rsidR="00AE1524">
        <w:rPr>
          <w:rFonts w:asciiTheme="minorHAnsi" w:eastAsia="MS Mincho" w:hAnsiTheme="minorHAnsi" w:cstheme="minorHAnsi"/>
          <w:sz w:val="16"/>
          <w:szCs w:val="16"/>
          <w:lang w:eastAsia="en-GB"/>
        </w:rPr>
        <w:t>Featurespace</w:t>
      </w:r>
      <w:proofErr w:type="spellEnd"/>
      <w:r w:rsidR="00AE1524">
        <w:rPr>
          <w:rFonts w:asciiTheme="minorHAnsi" w:eastAsia="MS Mincho" w:hAnsiTheme="minorHAnsi" w:cstheme="minorHAnsi"/>
          <w:sz w:val="16"/>
          <w:szCs w:val="16"/>
          <w:lang w:eastAsia="en-GB"/>
        </w:rPr>
        <w:t xml:space="preserve"> as reasonably requested </w:t>
      </w:r>
      <w:proofErr w:type="gramStart"/>
      <w:r w:rsidR="00AE1524">
        <w:rPr>
          <w:rFonts w:asciiTheme="minorHAnsi" w:eastAsia="MS Mincho" w:hAnsiTheme="minorHAnsi" w:cstheme="minorHAnsi"/>
          <w:sz w:val="16"/>
          <w:szCs w:val="16"/>
          <w:lang w:eastAsia="en-GB"/>
        </w:rPr>
        <w:t>in order to</w:t>
      </w:r>
      <w:proofErr w:type="gramEnd"/>
      <w:r w:rsidR="00AE1524">
        <w:rPr>
          <w:rFonts w:asciiTheme="minorHAnsi" w:eastAsia="MS Mincho" w:hAnsiTheme="minorHAnsi" w:cstheme="minorHAnsi"/>
          <w:sz w:val="16"/>
          <w:szCs w:val="16"/>
          <w:lang w:eastAsia="en-GB"/>
        </w:rPr>
        <w:t xml:space="preserve"> improve the machine learning model</w:t>
      </w:r>
      <w:r w:rsidR="0098696F" w:rsidRPr="00856392">
        <w:rPr>
          <w:rFonts w:asciiTheme="minorHAnsi" w:eastAsia="MS Mincho" w:hAnsiTheme="minorHAnsi" w:cstheme="minorHAnsi"/>
          <w:sz w:val="16"/>
          <w:szCs w:val="16"/>
          <w:lang w:eastAsia="en-GB"/>
        </w:rPr>
        <w:t>.</w:t>
      </w:r>
    </w:p>
    <w:p w14:paraId="76E5DA81" w14:textId="77777777" w:rsidR="001C6B9D" w:rsidRDefault="001C6B9D" w:rsidP="00DF490E">
      <w:pPr>
        <w:pStyle w:val="ListParagraph"/>
        <w:autoSpaceDE w:val="0"/>
        <w:autoSpaceDN w:val="0"/>
        <w:adjustRightInd w:val="0"/>
        <w:spacing w:before="120" w:after="120" w:line="276" w:lineRule="auto"/>
        <w:ind w:left="360"/>
        <w:jc w:val="both"/>
        <w:rPr>
          <w:rFonts w:asciiTheme="minorHAnsi" w:eastAsia="MS Mincho" w:hAnsiTheme="minorHAnsi" w:cstheme="minorHAnsi"/>
          <w:sz w:val="16"/>
          <w:szCs w:val="16"/>
          <w:lang w:eastAsia="en-GB"/>
        </w:rPr>
      </w:pPr>
    </w:p>
    <w:p w14:paraId="4E13C926" w14:textId="541944FC" w:rsidR="001C6B9D" w:rsidRDefault="001C6B9D" w:rsidP="00466DE2">
      <w:pPr>
        <w:pStyle w:val="ListParagraph"/>
        <w:numPr>
          <w:ilvl w:val="1"/>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The Client shall comply with any obligations, instructions or requirements set out in the API doc</w:t>
      </w:r>
      <w:r w:rsidR="00CC6AB3">
        <w:rPr>
          <w:rFonts w:asciiTheme="minorHAnsi" w:eastAsia="MS Mincho" w:hAnsiTheme="minorHAnsi" w:cstheme="minorHAnsi"/>
          <w:sz w:val="16"/>
          <w:szCs w:val="16"/>
          <w:lang w:eastAsia="en-GB"/>
        </w:rPr>
        <w:t>ument</w:t>
      </w:r>
      <w:r>
        <w:rPr>
          <w:rFonts w:asciiTheme="minorHAnsi" w:eastAsia="MS Mincho" w:hAnsiTheme="minorHAnsi" w:cstheme="minorHAnsi"/>
          <w:sz w:val="16"/>
          <w:szCs w:val="16"/>
          <w:lang w:eastAsia="en-GB"/>
        </w:rPr>
        <w:t>s provided by THREDD to the Client</w:t>
      </w:r>
      <w:r w:rsidR="00CC6AB3">
        <w:rPr>
          <w:rFonts w:asciiTheme="minorHAnsi" w:eastAsia="MS Mincho" w:hAnsiTheme="minorHAnsi" w:cstheme="minorHAnsi"/>
          <w:sz w:val="16"/>
          <w:szCs w:val="16"/>
          <w:lang w:eastAsia="en-GB"/>
        </w:rPr>
        <w:t xml:space="preserve"> from time to time</w:t>
      </w:r>
      <w:r>
        <w:rPr>
          <w:rFonts w:asciiTheme="minorHAnsi" w:eastAsia="MS Mincho" w:hAnsiTheme="minorHAnsi" w:cstheme="minorHAnsi"/>
          <w:sz w:val="16"/>
          <w:szCs w:val="16"/>
          <w:lang w:eastAsia="en-GB"/>
        </w:rPr>
        <w:t>.</w:t>
      </w:r>
    </w:p>
    <w:p w14:paraId="4BD69D60" w14:textId="77777777" w:rsidR="00466DE2" w:rsidRPr="00856392" w:rsidRDefault="00466DE2" w:rsidP="00466DE2">
      <w:pPr>
        <w:pStyle w:val="ListParagraph"/>
        <w:autoSpaceDE w:val="0"/>
        <w:autoSpaceDN w:val="0"/>
        <w:adjustRightInd w:val="0"/>
        <w:spacing w:before="120" w:after="120" w:line="276" w:lineRule="auto"/>
        <w:ind w:left="360"/>
        <w:jc w:val="both"/>
        <w:rPr>
          <w:rFonts w:asciiTheme="minorHAnsi" w:eastAsia="MS Mincho" w:hAnsiTheme="minorHAnsi" w:cstheme="minorHAnsi"/>
          <w:sz w:val="16"/>
          <w:szCs w:val="16"/>
          <w:lang w:eastAsia="en-GB"/>
        </w:rPr>
      </w:pPr>
    </w:p>
    <w:p w14:paraId="3B4E64F6" w14:textId="58D40182" w:rsidR="00466DE2" w:rsidRPr="00466DE2" w:rsidRDefault="0098696F" w:rsidP="00466DE2">
      <w:pPr>
        <w:pStyle w:val="ListParagraph"/>
        <w:numPr>
          <w:ilvl w:val="1"/>
          <w:numId w:val="43"/>
        </w:numPr>
        <w:autoSpaceDE w:val="0"/>
        <w:autoSpaceDN w:val="0"/>
        <w:adjustRightInd w:val="0"/>
        <w:spacing w:before="120" w:after="120" w:line="276" w:lineRule="auto"/>
        <w:jc w:val="both"/>
        <w:rPr>
          <w:rFonts w:asciiTheme="minorHAnsi" w:eastAsia="MS Mincho" w:hAnsiTheme="minorHAnsi" w:cstheme="minorHAnsi"/>
          <w:b/>
          <w:bCs/>
          <w:sz w:val="16"/>
          <w:szCs w:val="16"/>
          <w:u w:val="single"/>
          <w:lang w:eastAsia="en-GB"/>
        </w:rPr>
      </w:pPr>
      <w:r w:rsidRPr="00856392">
        <w:rPr>
          <w:rFonts w:asciiTheme="minorHAnsi" w:eastAsia="MS Mincho" w:hAnsiTheme="minorHAnsi" w:cstheme="minorHAnsi"/>
          <w:sz w:val="16"/>
          <w:szCs w:val="16"/>
          <w:lang w:eastAsia="en-GB"/>
        </w:rPr>
        <w:t>Re</w:t>
      </w:r>
      <w:r w:rsidR="00561E3A">
        <w:rPr>
          <w:rFonts w:asciiTheme="minorHAnsi" w:eastAsia="MS Mincho" w:hAnsiTheme="minorHAnsi" w:cstheme="minorHAnsi"/>
          <w:sz w:val="16"/>
          <w:szCs w:val="16"/>
          <w:lang w:eastAsia="en-GB"/>
        </w:rPr>
        <w:t>trains wil</w:t>
      </w:r>
      <w:r w:rsidRPr="00856392">
        <w:rPr>
          <w:rFonts w:asciiTheme="minorHAnsi" w:eastAsia="MS Mincho" w:hAnsiTheme="minorHAnsi" w:cstheme="minorHAnsi"/>
          <w:sz w:val="16"/>
          <w:szCs w:val="16"/>
          <w:lang w:eastAsia="en-GB"/>
        </w:rPr>
        <w:t xml:space="preserve">l be performed by </w:t>
      </w:r>
      <w:proofErr w:type="spellStart"/>
      <w:r w:rsidRPr="00856392">
        <w:rPr>
          <w:rFonts w:asciiTheme="minorHAnsi" w:eastAsia="MS Mincho" w:hAnsiTheme="minorHAnsi" w:cstheme="minorHAnsi"/>
          <w:sz w:val="16"/>
          <w:szCs w:val="16"/>
          <w:lang w:eastAsia="en-GB"/>
        </w:rPr>
        <w:t>Featurespace</w:t>
      </w:r>
      <w:proofErr w:type="spellEnd"/>
      <w:r w:rsidRPr="00856392">
        <w:rPr>
          <w:rFonts w:asciiTheme="minorHAnsi" w:eastAsia="MS Mincho" w:hAnsiTheme="minorHAnsi" w:cstheme="minorHAnsi"/>
          <w:sz w:val="16"/>
          <w:szCs w:val="16"/>
          <w:lang w:eastAsia="en-GB"/>
        </w:rPr>
        <w:t xml:space="preserve"> at intervals</w:t>
      </w:r>
      <w:r w:rsidR="00DF490E">
        <w:rPr>
          <w:rFonts w:asciiTheme="minorHAnsi" w:eastAsia="MS Mincho" w:hAnsiTheme="minorHAnsi" w:cstheme="minorHAnsi"/>
          <w:sz w:val="16"/>
          <w:szCs w:val="16"/>
          <w:lang w:eastAsia="en-GB"/>
        </w:rPr>
        <w:t xml:space="preserve"> </w:t>
      </w:r>
      <w:r w:rsidR="00DF490E" w:rsidRPr="00DF490E">
        <w:rPr>
          <w:rFonts w:asciiTheme="minorHAnsi" w:eastAsia="MS Mincho" w:hAnsiTheme="minorHAnsi" w:cstheme="minorHAnsi"/>
          <w:sz w:val="16"/>
          <w:szCs w:val="16"/>
          <w:lang w:eastAsia="en-GB"/>
        </w:rPr>
        <w:t>periodically calibrated a</w:t>
      </w:r>
      <w:r w:rsidR="00571515">
        <w:rPr>
          <w:rFonts w:asciiTheme="minorHAnsi" w:eastAsia="MS Mincho" w:hAnsiTheme="minorHAnsi" w:cstheme="minorHAnsi"/>
          <w:sz w:val="16"/>
          <w:szCs w:val="16"/>
          <w:lang w:eastAsia="en-GB"/>
        </w:rPr>
        <w:t>t</w:t>
      </w:r>
      <w:r w:rsidR="00DF490E" w:rsidRPr="00DF490E">
        <w:rPr>
          <w:rFonts w:asciiTheme="minorHAnsi" w:eastAsia="MS Mincho" w:hAnsiTheme="minorHAnsi" w:cstheme="minorHAnsi"/>
          <w:sz w:val="16"/>
          <w:szCs w:val="16"/>
          <w:lang w:eastAsia="en-GB"/>
        </w:rPr>
        <w:t xml:space="preserve"> </w:t>
      </w:r>
      <w:proofErr w:type="spellStart"/>
      <w:r w:rsidR="00DF490E" w:rsidRPr="00DF490E">
        <w:rPr>
          <w:rFonts w:asciiTheme="minorHAnsi" w:eastAsia="MS Mincho" w:hAnsiTheme="minorHAnsi" w:cstheme="minorHAnsi"/>
          <w:sz w:val="16"/>
          <w:szCs w:val="16"/>
          <w:lang w:eastAsia="en-GB"/>
        </w:rPr>
        <w:t>F</w:t>
      </w:r>
      <w:r w:rsidR="00DF490E">
        <w:rPr>
          <w:rFonts w:asciiTheme="minorHAnsi" w:eastAsia="MS Mincho" w:hAnsiTheme="minorHAnsi" w:cstheme="minorHAnsi"/>
          <w:sz w:val="16"/>
          <w:szCs w:val="16"/>
          <w:lang w:eastAsia="en-GB"/>
        </w:rPr>
        <w:t>eaturespace’s</w:t>
      </w:r>
      <w:proofErr w:type="spellEnd"/>
      <w:r w:rsidR="00DF490E" w:rsidRPr="00DF490E">
        <w:rPr>
          <w:rFonts w:asciiTheme="minorHAnsi" w:eastAsia="MS Mincho" w:hAnsiTheme="minorHAnsi" w:cstheme="minorHAnsi"/>
          <w:sz w:val="16"/>
          <w:szCs w:val="16"/>
          <w:lang w:eastAsia="en-GB"/>
        </w:rPr>
        <w:t xml:space="preserve"> recommendation</w:t>
      </w:r>
      <w:r w:rsidR="00ED54B6" w:rsidRPr="00856392">
        <w:rPr>
          <w:rFonts w:asciiTheme="minorHAnsi" w:eastAsia="MS Mincho" w:hAnsiTheme="minorHAnsi" w:cstheme="minorHAnsi"/>
          <w:sz w:val="16"/>
          <w:szCs w:val="16"/>
          <w:lang w:eastAsia="en-GB"/>
        </w:rPr>
        <w:t xml:space="preserve">; </w:t>
      </w:r>
      <w:r w:rsidRPr="00856392">
        <w:rPr>
          <w:rFonts w:asciiTheme="minorHAnsi" w:eastAsia="MS Mincho" w:hAnsiTheme="minorHAnsi" w:cstheme="minorHAnsi"/>
          <w:sz w:val="16"/>
          <w:szCs w:val="16"/>
          <w:lang w:eastAsia="en-GB"/>
        </w:rPr>
        <w:t>retrains are performed by aggregating data from all customers within the same geographical area.</w:t>
      </w:r>
    </w:p>
    <w:p w14:paraId="22ED5F89" w14:textId="77777777" w:rsidR="00466DE2" w:rsidRDefault="00466DE2" w:rsidP="00466DE2">
      <w:pPr>
        <w:pStyle w:val="ListParagraph"/>
        <w:autoSpaceDE w:val="0"/>
        <w:autoSpaceDN w:val="0"/>
        <w:adjustRightInd w:val="0"/>
        <w:spacing w:before="120" w:after="120" w:line="276" w:lineRule="auto"/>
        <w:ind w:left="360"/>
        <w:jc w:val="both"/>
        <w:rPr>
          <w:rFonts w:asciiTheme="minorHAnsi" w:eastAsia="MS Mincho" w:hAnsiTheme="minorHAnsi" w:cstheme="minorHAnsi"/>
          <w:sz w:val="16"/>
          <w:szCs w:val="16"/>
          <w:lang w:eastAsia="en-GB"/>
        </w:rPr>
      </w:pPr>
    </w:p>
    <w:p w14:paraId="21842B56" w14:textId="56FF8064" w:rsidR="0098696F" w:rsidRDefault="0098696F" w:rsidP="00466DE2">
      <w:pPr>
        <w:pStyle w:val="ListParagraph"/>
        <w:numPr>
          <w:ilvl w:val="1"/>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proofErr w:type="spellStart"/>
      <w:r w:rsidRPr="00856392">
        <w:rPr>
          <w:rFonts w:asciiTheme="minorHAnsi" w:eastAsia="MS Mincho" w:hAnsiTheme="minorHAnsi" w:cstheme="minorHAnsi"/>
          <w:sz w:val="16"/>
          <w:szCs w:val="16"/>
          <w:lang w:eastAsia="en-GB"/>
        </w:rPr>
        <w:t>Thredd</w:t>
      </w:r>
      <w:proofErr w:type="spellEnd"/>
      <w:r w:rsidRPr="00856392">
        <w:rPr>
          <w:rFonts w:asciiTheme="minorHAnsi" w:eastAsia="MS Mincho" w:hAnsiTheme="minorHAnsi" w:cstheme="minorHAnsi"/>
          <w:sz w:val="16"/>
          <w:szCs w:val="16"/>
          <w:lang w:eastAsia="en-GB"/>
        </w:rPr>
        <w:t xml:space="preserve"> is not liable for the actions taken or not taken off the back of the risk score, or, if, highly unlikely, there is an </w:t>
      </w:r>
      <w:proofErr w:type="gramStart"/>
      <w:r w:rsidRPr="00856392">
        <w:rPr>
          <w:rFonts w:asciiTheme="minorHAnsi" w:eastAsia="MS Mincho" w:hAnsiTheme="minorHAnsi" w:cstheme="minorHAnsi"/>
          <w:sz w:val="16"/>
          <w:szCs w:val="16"/>
          <w:lang w:eastAsia="en-GB"/>
        </w:rPr>
        <w:t>outage</w:t>
      </w:r>
      <w:proofErr w:type="gramEnd"/>
      <w:r w:rsidRPr="00856392">
        <w:rPr>
          <w:rFonts w:asciiTheme="minorHAnsi" w:eastAsia="MS Mincho" w:hAnsiTheme="minorHAnsi" w:cstheme="minorHAnsi"/>
          <w:sz w:val="16"/>
          <w:szCs w:val="16"/>
          <w:lang w:eastAsia="en-GB"/>
        </w:rPr>
        <w:t xml:space="preserve"> and a risk score is not provided OR due to technical error OR due to feedback given via both API and Portal resulting in double-counted event</w:t>
      </w:r>
      <w:r w:rsidR="00ED54B6">
        <w:rPr>
          <w:rFonts w:asciiTheme="minorHAnsi" w:eastAsia="MS Mincho" w:hAnsiTheme="minorHAnsi" w:cstheme="minorHAnsi"/>
          <w:sz w:val="16"/>
          <w:szCs w:val="16"/>
          <w:lang w:eastAsia="en-GB"/>
        </w:rPr>
        <w:t>.</w:t>
      </w:r>
    </w:p>
    <w:p w14:paraId="4F6698B4" w14:textId="77777777" w:rsidR="00466DE2" w:rsidRDefault="00466DE2" w:rsidP="00466DE2">
      <w:pPr>
        <w:pStyle w:val="ListParagraph"/>
        <w:autoSpaceDE w:val="0"/>
        <w:autoSpaceDN w:val="0"/>
        <w:adjustRightInd w:val="0"/>
        <w:spacing w:before="120" w:after="120" w:line="276" w:lineRule="auto"/>
        <w:ind w:left="360"/>
        <w:jc w:val="both"/>
        <w:rPr>
          <w:rFonts w:asciiTheme="minorHAnsi" w:eastAsia="MS Mincho" w:hAnsiTheme="minorHAnsi" w:cstheme="minorHAnsi"/>
          <w:sz w:val="16"/>
          <w:szCs w:val="16"/>
          <w:lang w:eastAsia="en-GB"/>
        </w:rPr>
      </w:pPr>
    </w:p>
    <w:p w14:paraId="25C3A138" w14:textId="77777777" w:rsidR="00CC7FE5" w:rsidRDefault="00ED54B6" w:rsidP="00466DE2">
      <w:pPr>
        <w:pStyle w:val="ListParagraph"/>
        <w:numPr>
          <w:ilvl w:val="1"/>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CB7B48">
        <w:rPr>
          <w:rFonts w:asciiTheme="minorHAnsi" w:eastAsia="MS Mincho" w:hAnsiTheme="minorHAnsi" w:cstheme="minorHAnsi"/>
          <w:sz w:val="16"/>
          <w:szCs w:val="16"/>
          <w:lang w:eastAsia="en-GB"/>
        </w:rPr>
        <w:t xml:space="preserve">The Client acknowledges and agrees that the Service Levels in Schedule 4 of the Card Processing Agreement do not apply to </w:t>
      </w:r>
      <w:r>
        <w:rPr>
          <w:rFonts w:asciiTheme="minorHAnsi" w:eastAsia="MS Mincho" w:hAnsiTheme="minorHAnsi" w:cstheme="minorHAnsi"/>
          <w:sz w:val="16"/>
          <w:szCs w:val="16"/>
          <w:lang w:eastAsia="en-GB"/>
        </w:rPr>
        <w:t>Scam Transaction Monitoring</w:t>
      </w:r>
      <w:r w:rsidRPr="00CB7B48">
        <w:rPr>
          <w:rFonts w:asciiTheme="minorHAnsi" w:eastAsia="MS Mincho" w:hAnsiTheme="minorHAnsi" w:cstheme="minorHAnsi"/>
          <w:sz w:val="16"/>
          <w:szCs w:val="16"/>
          <w:lang w:eastAsia="en-GB"/>
        </w:rPr>
        <w:t xml:space="preserve"> provided under this Schedule.</w:t>
      </w:r>
    </w:p>
    <w:p w14:paraId="0FFBFD00" w14:textId="77777777" w:rsidR="00FB5191" w:rsidRPr="00DF490E" w:rsidRDefault="00FB5191" w:rsidP="00DF490E">
      <w:pPr>
        <w:pStyle w:val="ListParagraph"/>
        <w:rPr>
          <w:rFonts w:asciiTheme="minorHAnsi" w:eastAsia="MS Mincho" w:hAnsiTheme="minorHAnsi" w:cstheme="minorHAnsi"/>
          <w:sz w:val="16"/>
          <w:szCs w:val="16"/>
          <w:lang w:eastAsia="en-GB"/>
        </w:rPr>
      </w:pPr>
    </w:p>
    <w:p w14:paraId="22908E4D" w14:textId="77777777" w:rsidR="00FB5191" w:rsidRPr="00DF5D5E" w:rsidRDefault="00FB5191" w:rsidP="00FB5191">
      <w:pPr>
        <w:numPr>
          <w:ilvl w:val="1"/>
          <w:numId w:val="43"/>
        </w:numPr>
        <w:autoSpaceDE w:val="0"/>
        <w:autoSpaceDN w:val="0"/>
        <w:adjustRightInd w:val="0"/>
        <w:spacing w:before="120" w:after="120" w:line="276" w:lineRule="auto"/>
        <w:jc w:val="both"/>
        <w:rPr>
          <w:rFonts w:asciiTheme="minorHAnsi" w:eastAsia="MS Mincho" w:hAnsiTheme="minorHAnsi" w:cstheme="minorHAnsi"/>
          <w:i/>
          <w:iCs/>
          <w:sz w:val="16"/>
          <w:szCs w:val="16"/>
          <w:lang w:eastAsia="en-GB"/>
        </w:rPr>
      </w:pPr>
      <w:r w:rsidRPr="00DF5D5E">
        <w:rPr>
          <w:rFonts w:asciiTheme="minorHAnsi" w:eastAsia="MS Mincho" w:hAnsiTheme="minorHAnsi" w:cstheme="minorHAnsi"/>
          <w:sz w:val="16"/>
          <w:szCs w:val="16"/>
          <w:lang w:eastAsia="en-GB"/>
        </w:rPr>
        <w:lastRenderedPageBreak/>
        <w:t xml:space="preserve">The Client is solely responsible for complaint handling and shall ensure that all complaints and communications with Cardholders are handled in accordance with the Regulations (including but not limited to any regulations for territories the Cardholder’s Card is issued in). </w:t>
      </w:r>
    </w:p>
    <w:p w14:paraId="1EAFEBBA" w14:textId="70BD1DDF" w:rsidR="00FB5191" w:rsidRPr="00DF5D5E" w:rsidRDefault="00FB5191" w:rsidP="00FB5191">
      <w:pPr>
        <w:numPr>
          <w:ilvl w:val="1"/>
          <w:numId w:val="43"/>
        </w:numPr>
        <w:autoSpaceDE w:val="0"/>
        <w:autoSpaceDN w:val="0"/>
        <w:adjustRightInd w:val="0"/>
        <w:spacing w:before="120" w:after="120" w:line="276" w:lineRule="auto"/>
        <w:jc w:val="both"/>
        <w:rPr>
          <w:rFonts w:asciiTheme="minorHAnsi" w:eastAsia="MS Mincho" w:hAnsiTheme="minorHAnsi" w:cstheme="minorHAnsi"/>
          <w:i/>
          <w:iCs/>
          <w:sz w:val="16"/>
          <w:szCs w:val="16"/>
          <w:lang w:eastAsia="en-GB"/>
        </w:rPr>
      </w:pPr>
      <w:r w:rsidRPr="00DF5D5E">
        <w:rPr>
          <w:rFonts w:asciiTheme="minorHAnsi" w:eastAsia="MS Mincho" w:hAnsiTheme="minorHAnsi" w:cstheme="minorHAnsi"/>
          <w:sz w:val="16"/>
          <w:szCs w:val="16"/>
          <w:lang w:eastAsia="en-GB"/>
        </w:rPr>
        <w:t xml:space="preserve">The Client must </w:t>
      </w:r>
      <w:proofErr w:type="gramStart"/>
      <w:r w:rsidRPr="00DF5D5E">
        <w:rPr>
          <w:rFonts w:asciiTheme="minorHAnsi" w:eastAsia="MS Mincho" w:hAnsiTheme="minorHAnsi" w:cstheme="minorHAnsi"/>
          <w:sz w:val="16"/>
          <w:szCs w:val="16"/>
          <w:lang w:eastAsia="en-GB"/>
        </w:rPr>
        <w:t>at all times</w:t>
      </w:r>
      <w:proofErr w:type="gramEnd"/>
      <w:r w:rsidRPr="00DF5D5E">
        <w:rPr>
          <w:rFonts w:asciiTheme="minorHAnsi" w:eastAsia="MS Mincho" w:hAnsiTheme="minorHAnsi" w:cstheme="minorHAnsi"/>
          <w:sz w:val="16"/>
          <w:szCs w:val="16"/>
          <w:lang w:eastAsia="en-GB"/>
        </w:rPr>
        <w:t xml:space="preserve"> comply and continue to comply with the Regulations, the requirements of the Scheme, and must not do or omit to do anything which may lead to the failure to honour any responsibilities to Cardholders or others in connection with or relation to</w:t>
      </w:r>
      <w:r>
        <w:rPr>
          <w:rFonts w:asciiTheme="minorHAnsi" w:eastAsia="MS Mincho" w:hAnsiTheme="minorHAnsi" w:cstheme="minorHAnsi"/>
          <w:sz w:val="16"/>
          <w:szCs w:val="16"/>
          <w:lang w:eastAsia="en-GB"/>
        </w:rPr>
        <w:t xml:space="preserve"> </w:t>
      </w:r>
      <w:r w:rsidR="002C2E71">
        <w:rPr>
          <w:rFonts w:asciiTheme="minorHAnsi" w:eastAsia="MS Mincho" w:hAnsiTheme="minorHAnsi" w:cstheme="minorHAnsi"/>
          <w:sz w:val="16"/>
          <w:szCs w:val="16"/>
          <w:lang w:eastAsia="en-GB"/>
        </w:rPr>
        <w:t>Scam Transaction Monitoring</w:t>
      </w:r>
      <w:r w:rsidRPr="00DF5D5E">
        <w:rPr>
          <w:rFonts w:asciiTheme="minorHAnsi" w:eastAsia="MS Mincho" w:hAnsiTheme="minorHAnsi" w:cstheme="minorHAnsi"/>
          <w:sz w:val="16"/>
          <w:szCs w:val="16"/>
          <w:lang w:eastAsia="en-GB"/>
        </w:rPr>
        <w:t>.</w:t>
      </w:r>
    </w:p>
    <w:p w14:paraId="5DF30A8C" w14:textId="6CDA7B5B" w:rsidR="00FB5191" w:rsidRPr="00A55975" w:rsidRDefault="00FB5191" w:rsidP="00FB5191">
      <w:pPr>
        <w:numPr>
          <w:ilvl w:val="1"/>
          <w:numId w:val="43"/>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Each Party shall comply with all applicable Regulations, including but not limited to reporting requirements under the Regulations.</w:t>
      </w:r>
      <w:r w:rsidRPr="00DF5D5E" w:rsidDel="00485269">
        <w:rPr>
          <w:rFonts w:asciiTheme="minorHAnsi" w:eastAsia="MS Mincho" w:hAnsiTheme="minorHAnsi" w:cstheme="minorHAnsi"/>
          <w:sz w:val="16"/>
          <w:szCs w:val="16"/>
          <w:lang w:eastAsia="en-GB"/>
        </w:rPr>
        <w:t xml:space="preserve"> </w:t>
      </w:r>
      <w:r w:rsidRPr="00DF5D5E">
        <w:rPr>
          <w:rFonts w:asciiTheme="minorHAnsi" w:eastAsia="MS Mincho" w:hAnsiTheme="minorHAnsi" w:cstheme="minorHAnsi"/>
          <w:sz w:val="16"/>
          <w:szCs w:val="16"/>
          <w:lang w:eastAsia="en-GB"/>
        </w:rPr>
        <w:t xml:space="preserve">The Client shall indemnify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against all liabilities, costs, expenses, damages and losses suffered or incurred by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arising out of or in connection with the Client’s breach of this clause.</w:t>
      </w:r>
    </w:p>
    <w:p w14:paraId="029457E1" w14:textId="77777777" w:rsidR="00FB5191" w:rsidRDefault="00FB5191" w:rsidP="00DF490E">
      <w:pPr>
        <w:pStyle w:val="ListParagraph"/>
        <w:autoSpaceDE w:val="0"/>
        <w:autoSpaceDN w:val="0"/>
        <w:adjustRightInd w:val="0"/>
        <w:spacing w:before="120" w:after="120" w:line="276" w:lineRule="auto"/>
        <w:ind w:left="360"/>
        <w:jc w:val="both"/>
        <w:rPr>
          <w:rFonts w:asciiTheme="minorHAnsi" w:eastAsia="MS Mincho" w:hAnsiTheme="minorHAnsi" w:cstheme="minorHAnsi"/>
          <w:sz w:val="16"/>
          <w:szCs w:val="16"/>
          <w:lang w:eastAsia="en-GB"/>
        </w:rPr>
      </w:pPr>
    </w:p>
    <w:p w14:paraId="50B8068E" w14:textId="55BBBFD1" w:rsidR="006200F3" w:rsidRPr="00466DE2" w:rsidRDefault="00466DE2" w:rsidP="00466DE2">
      <w:pPr>
        <w:pStyle w:val="ListParagraph"/>
        <w:numPr>
          <w:ilvl w:val="0"/>
          <w:numId w:val="40"/>
        </w:numPr>
        <w:spacing w:after="0"/>
        <w:rPr>
          <w:rFonts w:asciiTheme="minorHAnsi" w:eastAsia="MS Mincho" w:hAnsiTheme="minorHAnsi" w:cstheme="minorHAnsi"/>
          <w:b/>
          <w:bCs/>
          <w:sz w:val="16"/>
          <w:szCs w:val="16"/>
          <w:u w:val="single"/>
          <w:lang w:eastAsia="en-GB"/>
        </w:rPr>
      </w:pPr>
      <w:r w:rsidRPr="00DF490E">
        <w:rPr>
          <w:rFonts w:asciiTheme="minorHAnsi" w:eastAsia="MS Mincho" w:hAnsiTheme="minorHAnsi" w:cstheme="minorHAnsi"/>
          <w:b/>
          <w:bCs/>
          <w:sz w:val="16"/>
          <w:szCs w:val="16"/>
          <w:lang w:eastAsia="en-GB"/>
        </w:rPr>
        <w:t>Liability</w:t>
      </w:r>
    </w:p>
    <w:p w14:paraId="3F94A669" w14:textId="77777777" w:rsidR="00CE7D1A" w:rsidRPr="00CE7D1A" w:rsidRDefault="00466DE2" w:rsidP="00CE7D1A">
      <w:pPr>
        <w:pStyle w:val="ListParagraph"/>
        <w:numPr>
          <w:ilvl w:val="1"/>
          <w:numId w:val="44"/>
        </w:num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eastAsia="en-GB"/>
        </w:rPr>
      </w:pPr>
      <w:r w:rsidRPr="00CE7D1A">
        <w:rPr>
          <w:rFonts w:asciiTheme="minorHAnsi" w:eastAsia="MS Mincho" w:hAnsiTheme="minorHAnsi" w:cstheme="minorHAnsi"/>
          <w:sz w:val="16"/>
          <w:szCs w:val="16"/>
          <w:lang w:eastAsia="en-GB"/>
        </w:rPr>
        <w:t>Any liability that THREDD may have under or in relation to Scam Transaction Monitoring is not excluded or limited to the extent that it arises from any claim for:</w:t>
      </w:r>
    </w:p>
    <w:p w14:paraId="000E0CB3" w14:textId="77777777" w:rsidR="00CE7D1A" w:rsidRPr="00CE7D1A" w:rsidRDefault="00466DE2" w:rsidP="00CE7D1A">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eastAsia="en-GB"/>
        </w:rPr>
      </w:pPr>
      <w:r w:rsidRPr="00CE7D1A">
        <w:rPr>
          <w:rFonts w:asciiTheme="minorHAnsi" w:eastAsia="MS Mincho" w:hAnsiTheme="minorHAnsi" w:cstheme="minorHAnsi"/>
          <w:sz w:val="16"/>
          <w:szCs w:val="16"/>
          <w:lang w:eastAsia="en-GB"/>
        </w:rPr>
        <w:t xml:space="preserve">death or personal injury caused by THREDD’s negligence or that of THREDD’s </w:t>
      </w:r>
      <w:proofErr w:type="gramStart"/>
      <w:r w:rsidRPr="00CE7D1A">
        <w:rPr>
          <w:rFonts w:asciiTheme="minorHAnsi" w:eastAsia="MS Mincho" w:hAnsiTheme="minorHAnsi" w:cstheme="minorHAnsi"/>
          <w:sz w:val="16"/>
          <w:szCs w:val="16"/>
          <w:lang w:eastAsia="en-GB"/>
        </w:rPr>
        <w:t>Representatives;</w:t>
      </w:r>
      <w:proofErr w:type="gramEnd"/>
      <w:r w:rsidRPr="00CE7D1A">
        <w:rPr>
          <w:rFonts w:asciiTheme="minorHAnsi" w:eastAsia="MS Mincho" w:hAnsiTheme="minorHAnsi" w:cstheme="minorHAnsi"/>
          <w:sz w:val="16"/>
          <w:szCs w:val="16"/>
          <w:lang w:eastAsia="en-GB"/>
        </w:rPr>
        <w:t xml:space="preserve"> </w:t>
      </w:r>
    </w:p>
    <w:p w14:paraId="0BA49EC6" w14:textId="77777777" w:rsidR="00CE7D1A" w:rsidRPr="00CE7D1A" w:rsidRDefault="00466DE2" w:rsidP="00CE7D1A">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eastAsia="en-GB"/>
        </w:rPr>
      </w:pPr>
      <w:r w:rsidRPr="00CE7D1A">
        <w:rPr>
          <w:rFonts w:asciiTheme="minorHAnsi" w:eastAsia="MS Mincho" w:hAnsiTheme="minorHAnsi" w:cstheme="minorHAnsi"/>
          <w:sz w:val="16"/>
          <w:szCs w:val="16"/>
          <w:lang w:eastAsia="en-GB"/>
        </w:rPr>
        <w:t>fraud or fraudulent misrepresentation by THREDD or THREDD’s Representatives; and</w:t>
      </w:r>
    </w:p>
    <w:p w14:paraId="074097A7" w14:textId="29DC8344" w:rsidR="00466DE2" w:rsidRPr="00DF490E" w:rsidRDefault="00466DE2" w:rsidP="00CE7D1A">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b/>
          <w:bCs/>
          <w:sz w:val="16"/>
          <w:szCs w:val="16"/>
          <w:lang w:eastAsia="en-GB"/>
        </w:rPr>
      </w:pPr>
      <w:r w:rsidRPr="00CE7D1A">
        <w:rPr>
          <w:rFonts w:asciiTheme="minorHAnsi" w:eastAsia="MS Mincho" w:hAnsiTheme="minorHAnsi" w:cstheme="minorHAnsi"/>
          <w:sz w:val="16"/>
          <w:szCs w:val="16"/>
          <w:lang w:eastAsia="en-GB"/>
        </w:rPr>
        <w:t>any liability that cannot lawfully be excluded under any applicable Regulations.</w:t>
      </w:r>
    </w:p>
    <w:p w14:paraId="0B6C34D3" w14:textId="77777777" w:rsidR="00CE7D1A" w:rsidRPr="00CE7D1A" w:rsidRDefault="00CE7D1A" w:rsidP="00DF490E">
      <w:pPr>
        <w:pStyle w:val="ListParagraph"/>
        <w:autoSpaceDE w:val="0"/>
        <w:autoSpaceDN w:val="0"/>
        <w:adjustRightInd w:val="0"/>
        <w:spacing w:before="120" w:after="120" w:line="276" w:lineRule="auto"/>
        <w:ind w:left="360"/>
        <w:jc w:val="both"/>
        <w:outlineLvl w:val="0"/>
        <w:rPr>
          <w:rFonts w:asciiTheme="minorHAnsi" w:eastAsia="MS Mincho" w:hAnsiTheme="minorHAnsi" w:cstheme="minorHAnsi"/>
          <w:b/>
          <w:bCs/>
          <w:sz w:val="16"/>
          <w:szCs w:val="16"/>
          <w:lang w:eastAsia="en-GB"/>
        </w:rPr>
      </w:pPr>
    </w:p>
    <w:p w14:paraId="54069E49" w14:textId="2EDA9496" w:rsidR="00466DE2" w:rsidRPr="00DF5D5E" w:rsidRDefault="00466DE2" w:rsidP="00DF490E">
      <w:pPr>
        <w:pStyle w:val="ListParagraph"/>
        <w:numPr>
          <w:ilvl w:val="1"/>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Subject to clause</w:t>
      </w:r>
      <w:r w:rsidR="00614873">
        <w:rPr>
          <w:rFonts w:asciiTheme="minorHAnsi" w:eastAsia="MS Mincho" w:hAnsiTheme="minorHAnsi" w:cstheme="minorHAnsi"/>
          <w:sz w:val="16"/>
          <w:szCs w:val="16"/>
          <w:lang w:eastAsia="en-GB"/>
        </w:rPr>
        <w:t xml:space="preserve"> 3.1</w:t>
      </w:r>
      <w:r w:rsidRPr="00DF5D5E">
        <w:rPr>
          <w:rFonts w:asciiTheme="minorHAnsi" w:eastAsia="MS Mincho" w:hAnsiTheme="minorHAnsi" w:cstheme="minorHAnsi"/>
          <w:sz w:val="16"/>
          <w:szCs w:val="16"/>
          <w:lang w:eastAsia="en-GB"/>
        </w:rPr>
        <w:t xml:space="preserve">,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shall not be liable to the Client in any way whatsoever (whether due to breach of contract, negligence, misrepresentation or for any other reason and </w:t>
      </w:r>
      <w:proofErr w:type="gramStart"/>
      <w:r w:rsidRPr="00DF5D5E">
        <w:rPr>
          <w:rFonts w:asciiTheme="minorHAnsi" w:eastAsia="MS Mincho" w:hAnsiTheme="minorHAnsi" w:cstheme="minorHAnsi"/>
          <w:sz w:val="16"/>
          <w:szCs w:val="16"/>
          <w:lang w:eastAsia="en-GB"/>
        </w:rPr>
        <w:t>whether or not</w:t>
      </w:r>
      <w:proofErr w:type="gramEnd"/>
      <w:r w:rsidRPr="00DF5D5E">
        <w:rPr>
          <w:rFonts w:asciiTheme="minorHAnsi" w:eastAsia="MS Mincho" w:hAnsiTheme="minorHAnsi" w:cstheme="minorHAnsi"/>
          <w:sz w:val="16"/>
          <w:szCs w:val="16"/>
          <w:lang w:eastAsia="en-GB"/>
        </w:rPr>
        <w:t xml:space="preserve"> we have been informed or are aware of the possibility of such loss arising) for any:</w:t>
      </w:r>
    </w:p>
    <w:p w14:paraId="1CF32E57" w14:textId="77777777" w:rsidR="00466DE2" w:rsidRPr="00DF5D5E"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indirect or consequential </w:t>
      </w:r>
      <w:proofErr w:type="gramStart"/>
      <w:r w:rsidRPr="00DF5D5E">
        <w:rPr>
          <w:rFonts w:asciiTheme="minorHAnsi" w:eastAsia="MS Mincho" w:hAnsiTheme="minorHAnsi" w:cstheme="minorHAnsi"/>
          <w:sz w:val="16"/>
          <w:szCs w:val="16"/>
          <w:lang w:eastAsia="en-GB"/>
        </w:rPr>
        <w:t>loss;</w:t>
      </w:r>
      <w:proofErr w:type="gramEnd"/>
    </w:p>
    <w:p w14:paraId="38456E96" w14:textId="77777777" w:rsidR="00466DE2" w:rsidRPr="00DF5D5E"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w:t>
      </w:r>
      <w:proofErr w:type="gramStart"/>
      <w:r w:rsidRPr="00DF5D5E">
        <w:rPr>
          <w:rFonts w:asciiTheme="minorHAnsi" w:eastAsia="MS Mincho" w:hAnsiTheme="minorHAnsi" w:cstheme="minorHAnsi"/>
          <w:sz w:val="16"/>
          <w:szCs w:val="16"/>
          <w:lang w:eastAsia="en-GB"/>
        </w:rPr>
        <w:t>revenue;</w:t>
      </w:r>
      <w:proofErr w:type="gramEnd"/>
    </w:p>
    <w:p w14:paraId="5AB0460F" w14:textId="77777777" w:rsidR="00466DE2" w:rsidRPr="00DF5D5E"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w:t>
      </w:r>
      <w:proofErr w:type="gramStart"/>
      <w:r w:rsidRPr="00DF5D5E">
        <w:rPr>
          <w:rFonts w:asciiTheme="minorHAnsi" w:eastAsia="MS Mincho" w:hAnsiTheme="minorHAnsi" w:cstheme="minorHAnsi"/>
          <w:sz w:val="16"/>
          <w:szCs w:val="16"/>
          <w:lang w:eastAsia="en-GB"/>
        </w:rPr>
        <w:t>profits;</w:t>
      </w:r>
      <w:proofErr w:type="gramEnd"/>
    </w:p>
    <w:p w14:paraId="377C97EC" w14:textId="77777777" w:rsidR="00466DE2" w:rsidRPr="00DF5D5E"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w:t>
      </w:r>
      <w:proofErr w:type="gramStart"/>
      <w:r w:rsidRPr="00DF5D5E">
        <w:rPr>
          <w:rFonts w:asciiTheme="minorHAnsi" w:eastAsia="MS Mincho" w:hAnsiTheme="minorHAnsi" w:cstheme="minorHAnsi"/>
          <w:sz w:val="16"/>
          <w:szCs w:val="16"/>
          <w:lang w:eastAsia="en-GB"/>
        </w:rPr>
        <w:t>goodwill;</w:t>
      </w:r>
      <w:proofErr w:type="gramEnd"/>
    </w:p>
    <w:p w14:paraId="41DD16D8" w14:textId="77777777" w:rsidR="00466DE2" w:rsidRPr="00DF5D5E"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anticipated </w:t>
      </w:r>
      <w:proofErr w:type="gramStart"/>
      <w:r w:rsidRPr="00DF5D5E">
        <w:rPr>
          <w:rFonts w:asciiTheme="minorHAnsi" w:eastAsia="MS Mincho" w:hAnsiTheme="minorHAnsi" w:cstheme="minorHAnsi"/>
          <w:sz w:val="16"/>
          <w:szCs w:val="16"/>
          <w:lang w:eastAsia="en-GB"/>
        </w:rPr>
        <w:t>savings;</w:t>
      </w:r>
      <w:proofErr w:type="gramEnd"/>
    </w:p>
    <w:p w14:paraId="59C23BB4" w14:textId="77777777" w:rsidR="00466DE2" w:rsidRPr="00DF5D5E"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w:t>
      </w:r>
      <w:proofErr w:type="gramStart"/>
      <w:r w:rsidRPr="00DF5D5E">
        <w:rPr>
          <w:rFonts w:asciiTheme="minorHAnsi" w:eastAsia="MS Mincho" w:hAnsiTheme="minorHAnsi" w:cstheme="minorHAnsi"/>
          <w:sz w:val="16"/>
          <w:szCs w:val="16"/>
          <w:lang w:eastAsia="en-GB"/>
        </w:rPr>
        <w:t>customers;</w:t>
      </w:r>
      <w:proofErr w:type="gramEnd"/>
    </w:p>
    <w:p w14:paraId="0B793D10" w14:textId="77777777" w:rsidR="00466DE2" w:rsidRPr="00DF5D5E"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of </w:t>
      </w:r>
      <w:proofErr w:type="gramStart"/>
      <w:r w:rsidRPr="00DF5D5E">
        <w:rPr>
          <w:rFonts w:asciiTheme="minorHAnsi" w:eastAsia="MS Mincho" w:hAnsiTheme="minorHAnsi" w:cstheme="minorHAnsi"/>
          <w:sz w:val="16"/>
          <w:szCs w:val="16"/>
          <w:lang w:eastAsia="en-GB"/>
        </w:rPr>
        <w:t>business;</w:t>
      </w:r>
      <w:proofErr w:type="gramEnd"/>
    </w:p>
    <w:p w14:paraId="45284C07" w14:textId="77777777" w:rsidR="00466DE2" w:rsidRPr="00DF5D5E"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loss under or liability in relation to any other contract (including any contract with a Cardholder</w:t>
      </w:r>
      <w:proofErr w:type="gramStart"/>
      <w:r w:rsidRPr="00DF5D5E">
        <w:rPr>
          <w:rFonts w:asciiTheme="minorHAnsi" w:eastAsia="MS Mincho" w:hAnsiTheme="minorHAnsi" w:cstheme="minorHAnsi"/>
          <w:sz w:val="16"/>
          <w:szCs w:val="16"/>
          <w:lang w:eastAsia="en-GB"/>
        </w:rPr>
        <w:t>);</w:t>
      </w:r>
      <w:proofErr w:type="gramEnd"/>
      <w:r w:rsidRPr="00DF5D5E">
        <w:rPr>
          <w:rFonts w:asciiTheme="minorHAnsi" w:eastAsia="MS Mincho" w:hAnsiTheme="minorHAnsi" w:cstheme="minorHAnsi"/>
          <w:sz w:val="16"/>
          <w:szCs w:val="16"/>
          <w:lang w:eastAsia="en-GB"/>
        </w:rPr>
        <w:t xml:space="preserve"> </w:t>
      </w:r>
    </w:p>
    <w:p w14:paraId="35F991BE" w14:textId="77777777" w:rsidR="00466DE2" w:rsidRPr="00DF5D5E"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incurred by or in relation to any </w:t>
      </w:r>
      <w:proofErr w:type="gramStart"/>
      <w:r w:rsidRPr="00DF5D5E">
        <w:rPr>
          <w:rFonts w:asciiTheme="minorHAnsi" w:eastAsia="MS Mincho" w:hAnsiTheme="minorHAnsi" w:cstheme="minorHAnsi"/>
          <w:sz w:val="16"/>
          <w:szCs w:val="16"/>
          <w:lang w:eastAsia="en-GB"/>
        </w:rPr>
        <w:t>Cardholder;</w:t>
      </w:r>
      <w:proofErr w:type="gramEnd"/>
      <w:r w:rsidRPr="00DF5D5E">
        <w:rPr>
          <w:rFonts w:asciiTheme="minorHAnsi" w:eastAsia="MS Mincho" w:hAnsiTheme="minorHAnsi" w:cstheme="minorHAnsi"/>
          <w:sz w:val="16"/>
          <w:szCs w:val="16"/>
          <w:lang w:eastAsia="en-GB"/>
        </w:rPr>
        <w:t xml:space="preserve"> </w:t>
      </w:r>
    </w:p>
    <w:p w14:paraId="425900C3" w14:textId="07E8BAC4" w:rsidR="00466DE2"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incurred as a result of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failure to </w:t>
      </w:r>
      <w:r w:rsidR="00F8454B">
        <w:rPr>
          <w:rFonts w:asciiTheme="minorHAnsi" w:eastAsia="MS Mincho" w:hAnsiTheme="minorHAnsi" w:cstheme="minorHAnsi"/>
          <w:sz w:val="16"/>
          <w:szCs w:val="16"/>
          <w:lang w:eastAsia="en-GB"/>
        </w:rPr>
        <w:t xml:space="preserve">send an API response </w:t>
      </w:r>
      <w:r w:rsidR="00770EB0">
        <w:rPr>
          <w:rFonts w:asciiTheme="minorHAnsi" w:eastAsia="MS Mincho" w:hAnsiTheme="minorHAnsi" w:cstheme="minorHAnsi"/>
          <w:sz w:val="16"/>
          <w:szCs w:val="16"/>
          <w:lang w:eastAsia="en-GB"/>
        </w:rPr>
        <w:t xml:space="preserve">in relation to Scam Transaction </w:t>
      </w:r>
      <w:proofErr w:type="gramStart"/>
      <w:r w:rsidR="00770EB0">
        <w:rPr>
          <w:rFonts w:asciiTheme="minorHAnsi" w:eastAsia="MS Mincho" w:hAnsiTheme="minorHAnsi" w:cstheme="minorHAnsi"/>
          <w:sz w:val="16"/>
          <w:szCs w:val="16"/>
          <w:lang w:eastAsia="en-GB"/>
        </w:rPr>
        <w:t>Monitoring</w:t>
      </w:r>
      <w:r w:rsidRPr="00DF5D5E">
        <w:rPr>
          <w:rFonts w:asciiTheme="minorHAnsi" w:eastAsia="MS Mincho" w:hAnsiTheme="minorHAnsi" w:cstheme="minorHAnsi"/>
          <w:sz w:val="16"/>
          <w:szCs w:val="16"/>
          <w:lang w:eastAsia="en-GB"/>
        </w:rPr>
        <w:t>;</w:t>
      </w:r>
      <w:proofErr w:type="gramEnd"/>
      <w:r w:rsidRPr="00DF5D5E">
        <w:rPr>
          <w:rFonts w:asciiTheme="minorHAnsi" w:eastAsia="MS Mincho" w:hAnsiTheme="minorHAnsi" w:cstheme="minorHAnsi"/>
          <w:sz w:val="16"/>
          <w:szCs w:val="16"/>
          <w:lang w:eastAsia="en-GB"/>
        </w:rPr>
        <w:t xml:space="preserve">  </w:t>
      </w:r>
    </w:p>
    <w:p w14:paraId="6B7F1167" w14:textId="11953310" w:rsidR="00466DE2" w:rsidRPr="00DF5D5E" w:rsidRDefault="00466DE2" w:rsidP="00DF490E">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 xml:space="preserve">loss incurred </w:t>
      </w:r>
      <w:proofErr w:type="gramStart"/>
      <w:r>
        <w:rPr>
          <w:rFonts w:asciiTheme="minorHAnsi" w:eastAsia="MS Mincho" w:hAnsiTheme="minorHAnsi" w:cstheme="minorHAnsi"/>
          <w:sz w:val="16"/>
          <w:szCs w:val="16"/>
          <w:lang w:eastAsia="en-GB"/>
        </w:rPr>
        <w:t>as a result of</w:t>
      </w:r>
      <w:proofErr w:type="gramEnd"/>
      <w:r>
        <w:rPr>
          <w:rFonts w:asciiTheme="minorHAnsi" w:eastAsia="MS Mincho" w:hAnsiTheme="minorHAnsi" w:cstheme="minorHAnsi"/>
          <w:sz w:val="16"/>
          <w:szCs w:val="16"/>
          <w:lang w:eastAsia="en-GB"/>
        </w:rPr>
        <w:t xml:space="preserve"> the Client data failing to comply with THREDD’s reasonable instructions; </w:t>
      </w:r>
      <w:r w:rsidRPr="00DF5D5E">
        <w:rPr>
          <w:rFonts w:asciiTheme="minorHAnsi" w:eastAsia="MS Mincho" w:hAnsiTheme="minorHAnsi" w:cstheme="minorHAnsi"/>
          <w:sz w:val="16"/>
          <w:szCs w:val="16"/>
          <w:lang w:eastAsia="en-GB"/>
        </w:rPr>
        <w:t>and/or</w:t>
      </w:r>
    </w:p>
    <w:p w14:paraId="04CB9116" w14:textId="3C620FBF" w:rsidR="00466DE2" w:rsidRDefault="00466DE2" w:rsidP="001918C2">
      <w:pPr>
        <w:pStyle w:val="ListParagraph"/>
        <w:numPr>
          <w:ilvl w:val="2"/>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loss incurred </w:t>
      </w:r>
      <w:proofErr w:type="gramStart"/>
      <w:r w:rsidRPr="00DF5D5E">
        <w:rPr>
          <w:rFonts w:asciiTheme="minorHAnsi" w:eastAsia="MS Mincho" w:hAnsiTheme="minorHAnsi" w:cstheme="minorHAnsi"/>
          <w:sz w:val="16"/>
          <w:szCs w:val="16"/>
          <w:lang w:eastAsia="en-GB"/>
        </w:rPr>
        <w:t>as a result of</w:t>
      </w:r>
      <w:proofErr w:type="gramEnd"/>
      <w:r w:rsidRPr="00DF5D5E">
        <w:rPr>
          <w:rFonts w:asciiTheme="minorHAnsi" w:eastAsia="MS Mincho" w:hAnsiTheme="minorHAnsi" w:cstheme="minorHAnsi"/>
          <w:sz w:val="16"/>
          <w:szCs w:val="16"/>
          <w:lang w:eastAsia="en-GB"/>
        </w:rPr>
        <w:t xml:space="preserve"> the Client’s failure to comply with the provisions of Clause 2</w:t>
      </w:r>
      <w:r>
        <w:rPr>
          <w:rFonts w:asciiTheme="minorHAnsi" w:eastAsia="MS Mincho" w:hAnsiTheme="minorHAnsi" w:cstheme="minorHAnsi"/>
          <w:sz w:val="16"/>
          <w:szCs w:val="16"/>
          <w:lang w:eastAsia="en-GB"/>
        </w:rPr>
        <w:t xml:space="preserve"> </w:t>
      </w:r>
      <w:r w:rsidRPr="00DF5D5E">
        <w:rPr>
          <w:rFonts w:asciiTheme="minorHAnsi" w:eastAsia="MS Mincho" w:hAnsiTheme="minorHAnsi" w:cstheme="minorHAnsi"/>
          <w:sz w:val="16"/>
          <w:szCs w:val="16"/>
          <w:lang w:eastAsia="en-GB"/>
        </w:rPr>
        <w:t>this Schedule.</w:t>
      </w:r>
    </w:p>
    <w:p w14:paraId="42952A17" w14:textId="77777777" w:rsidR="00E35CAA" w:rsidRPr="00DF5D5E" w:rsidRDefault="00E35CAA" w:rsidP="00DF490E">
      <w:pPr>
        <w:pStyle w:val="ListParagraph"/>
        <w:autoSpaceDE w:val="0"/>
        <w:autoSpaceDN w:val="0"/>
        <w:adjustRightInd w:val="0"/>
        <w:spacing w:before="120" w:after="120" w:line="276" w:lineRule="auto"/>
        <w:ind w:left="360"/>
        <w:jc w:val="both"/>
        <w:outlineLvl w:val="0"/>
        <w:rPr>
          <w:rFonts w:asciiTheme="minorHAnsi" w:eastAsia="MS Mincho" w:hAnsiTheme="minorHAnsi" w:cstheme="minorHAnsi"/>
          <w:sz w:val="16"/>
          <w:szCs w:val="16"/>
          <w:lang w:eastAsia="en-GB"/>
        </w:rPr>
      </w:pPr>
    </w:p>
    <w:p w14:paraId="1089A56E" w14:textId="034FCC1B" w:rsidR="00466DE2" w:rsidRDefault="00466DE2" w:rsidP="001918C2">
      <w:pPr>
        <w:pStyle w:val="ListParagraph"/>
        <w:numPr>
          <w:ilvl w:val="1"/>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Subject to Conditions </w:t>
      </w:r>
      <w:r w:rsidR="00524BCB">
        <w:rPr>
          <w:rFonts w:asciiTheme="minorHAnsi" w:eastAsia="MS Mincho" w:hAnsiTheme="minorHAnsi" w:cstheme="minorHAnsi"/>
          <w:sz w:val="16"/>
          <w:szCs w:val="16"/>
          <w:lang w:eastAsia="en-GB"/>
        </w:rPr>
        <w:t>3.1 and 3.2,</w:t>
      </w:r>
      <w:r w:rsidRPr="00DF5D5E">
        <w:rPr>
          <w:rFonts w:asciiTheme="minorHAnsi" w:eastAsia="MS Mincho" w:hAnsiTheme="minorHAnsi" w:cstheme="minorHAnsi"/>
          <w:sz w:val="16"/>
          <w:szCs w:val="16"/>
          <w:lang w:eastAsia="en-GB"/>
        </w:rPr>
        <w:t xml:space="preserve"> and excluding any indemnities provided in this Schedule,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’s aggregate liability under or in relation to this Schedule and the provision of the </w:t>
      </w:r>
      <w:r w:rsidR="00524BCB">
        <w:rPr>
          <w:rFonts w:asciiTheme="minorHAnsi" w:eastAsia="MS Mincho" w:hAnsiTheme="minorHAnsi" w:cstheme="minorHAnsi"/>
          <w:sz w:val="16"/>
          <w:szCs w:val="16"/>
          <w:lang w:eastAsia="en-GB"/>
        </w:rPr>
        <w:t>Scam Transaction Monitoring</w:t>
      </w:r>
      <w:r w:rsidRPr="00DF5D5E">
        <w:rPr>
          <w:rFonts w:asciiTheme="minorHAnsi" w:eastAsia="MS Mincho" w:hAnsiTheme="minorHAnsi" w:cstheme="minorHAnsi"/>
          <w:sz w:val="16"/>
          <w:szCs w:val="16"/>
          <w:lang w:eastAsia="en-GB"/>
        </w:rPr>
        <w:t xml:space="preserve"> (whether due to breach of contract, negligence, misrepresentation or for any other reason and including liability to repay any sums already paid to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under this Schedule) shall be limited to £25,000. </w:t>
      </w:r>
    </w:p>
    <w:p w14:paraId="3A5A6BCA" w14:textId="77777777" w:rsidR="001918C2" w:rsidRPr="00DF5D5E" w:rsidRDefault="001918C2" w:rsidP="00DF490E">
      <w:pPr>
        <w:pStyle w:val="ListParagraph"/>
        <w:autoSpaceDE w:val="0"/>
        <w:autoSpaceDN w:val="0"/>
        <w:adjustRightInd w:val="0"/>
        <w:spacing w:before="120" w:after="120" w:line="276" w:lineRule="auto"/>
        <w:ind w:left="360"/>
        <w:jc w:val="both"/>
        <w:outlineLvl w:val="0"/>
        <w:rPr>
          <w:rFonts w:asciiTheme="minorHAnsi" w:eastAsia="MS Mincho" w:hAnsiTheme="minorHAnsi" w:cstheme="minorHAnsi"/>
          <w:sz w:val="16"/>
          <w:szCs w:val="16"/>
          <w:lang w:eastAsia="en-GB"/>
        </w:rPr>
      </w:pPr>
    </w:p>
    <w:p w14:paraId="037A447F" w14:textId="0B9EDC20" w:rsidR="001918C2" w:rsidRPr="00DF490E" w:rsidRDefault="00466DE2" w:rsidP="00DF490E">
      <w:pPr>
        <w:pStyle w:val="ListParagraph"/>
        <w:numPr>
          <w:ilvl w:val="1"/>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Without affecting any other express exclusions or limitations in this Schedule,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’s delivery of </w:t>
      </w:r>
      <w:r w:rsidR="00524BCB">
        <w:rPr>
          <w:rFonts w:asciiTheme="minorHAnsi" w:eastAsia="MS Mincho" w:hAnsiTheme="minorHAnsi" w:cstheme="minorHAnsi"/>
          <w:sz w:val="16"/>
          <w:szCs w:val="16"/>
          <w:lang w:eastAsia="en-GB"/>
        </w:rPr>
        <w:t>Scam Transaction Monitoring</w:t>
      </w:r>
      <w:r>
        <w:rPr>
          <w:rFonts w:asciiTheme="minorHAnsi" w:eastAsia="MS Mincho" w:hAnsiTheme="minorHAnsi" w:cstheme="minorHAnsi"/>
          <w:sz w:val="16"/>
          <w:szCs w:val="16"/>
          <w:lang w:eastAsia="en-GB"/>
        </w:rPr>
        <w:t xml:space="preserve"> </w:t>
      </w:r>
      <w:r w:rsidRPr="00DF5D5E">
        <w:rPr>
          <w:rFonts w:asciiTheme="minorHAnsi" w:eastAsia="MS Mincho" w:hAnsiTheme="minorHAnsi" w:cstheme="minorHAnsi"/>
          <w:sz w:val="16"/>
          <w:szCs w:val="16"/>
          <w:lang w:eastAsia="en-GB"/>
        </w:rPr>
        <w:t xml:space="preserve">and </w:t>
      </w:r>
      <w:r>
        <w:rPr>
          <w:rFonts w:asciiTheme="minorHAnsi" w:eastAsia="MS Mincho" w:hAnsiTheme="minorHAnsi" w:cstheme="minorHAnsi"/>
          <w:sz w:val="16"/>
          <w:szCs w:val="16"/>
          <w:lang w:eastAsia="en-GB"/>
        </w:rPr>
        <w:t>all</w:t>
      </w:r>
      <w:r w:rsidRPr="00DF5D5E">
        <w:rPr>
          <w:rFonts w:asciiTheme="minorHAnsi" w:eastAsia="MS Mincho" w:hAnsiTheme="minorHAnsi" w:cstheme="minorHAnsi"/>
          <w:sz w:val="16"/>
          <w:szCs w:val="16"/>
          <w:lang w:eastAsia="en-GB"/>
        </w:rPr>
        <w:t xml:space="preserve"> obligations under this Schedule is subject to the Client complying in a timely manner with its obligations as set out in this Schedule and Cardholder’s timely response t</w:t>
      </w:r>
      <w:r w:rsidR="00524BCB">
        <w:rPr>
          <w:rFonts w:asciiTheme="minorHAnsi" w:eastAsia="MS Mincho" w:hAnsiTheme="minorHAnsi" w:cstheme="minorHAnsi"/>
          <w:sz w:val="16"/>
          <w:szCs w:val="16"/>
          <w:lang w:eastAsia="en-GB"/>
        </w:rPr>
        <w:t>o each request</w:t>
      </w:r>
      <w:r w:rsidRPr="00DF5D5E">
        <w:rPr>
          <w:rFonts w:asciiTheme="minorHAnsi" w:eastAsia="MS Mincho" w:hAnsiTheme="minorHAnsi" w:cstheme="minorHAnsi"/>
          <w:sz w:val="16"/>
          <w:szCs w:val="16"/>
          <w:lang w:eastAsia="en-GB"/>
        </w:rPr>
        <w:t xml:space="preserve">.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will not be liable for any breach of this Schedule to the extent that it arises from a failure by the Client to respond to a reasonable request or comply in a timely manner with its obligations as set out in this Schedule or Cardholder’s failure or delay in responding to </w:t>
      </w:r>
      <w:r w:rsidR="00524BCB">
        <w:rPr>
          <w:rFonts w:asciiTheme="minorHAnsi" w:eastAsia="MS Mincho" w:hAnsiTheme="minorHAnsi" w:cstheme="minorHAnsi"/>
          <w:sz w:val="16"/>
          <w:szCs w:val="16"/>
          <w:lang w:eastAsia="en-GB"/>
        </w:rPr>
        <w:t>any alerts</w:t>
      </w:r>
      <w:r w:rsidRPr="00DF5D5E">
        <w:rPr>
          <w:rFonts w:asciiTheme="minorHAnsi" w:eastAsia="MS Mincho" w:hAnsiTheme="minorHAnsi" w:cstheme="minorHAnsi"/>
          <w:sz w:val="16"/>
          <w:szCs w:val="16"/>
          <w:lang w:eastAsia="en-GB"/>
        </w:rPr>
        <w:t>.</w:t>
      </w:r>
    </w:p>
    <w:p w14:paraId="12B5E4C0" w14:textId="77777777" w:rsidR="001918C2" w:rsidRDefault="001918C2" w:rsidP="00DF490E">
      <w:pPr>
        <w:pStyle w:val="ListParagraph"/>
        <w:autoSpaceDE w:val="0"/>
        <w:autoSpaceDN w:val="0"/>
        <w:adjustRightInd w:val="0"/>
        <w:spacing w:before="120" w:after="120" w:line="276" w:lineRule="auto"/>
        <w:ind w:left="360"/>
        <w:jc w:val="both"/>
        <w:outlineLvl w:val="0"/>
        <w:rPr>
          <w:rFonts w:asciiTheme="minorHAnsi" w:eastAsia="MS Mincho" w:hAnsiTheme="minorHAnsi" w:cstheme="minorHAnsi"/>
          <w:sz w:val="16"/>
          <w:szCs w:val="16"/>
          <w:lang w:eastAsia="en-GB"/>
        </w:rPr>
      </w:pPr>
    </w:p>
    <w:p w14:paraId="7DEEAD5E" w14:textId="4389A619" w:rsidR="00466DE2" w:rsidRDefault="00466DE2" w:rsidP="00DF490E">
      <w:pPr>
        <w:pStyle w:val="ListParagraph"/>
        <w:numPr>
          <w:ilvl w:val="1"/>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 xml:space="preserve">Except in respect of any fraudulent or illegitimate Transactions being committed by its Representatives,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shall have no liability for any loss or damage whatsoever arising from or related to any fraudulent or illegitimate Transactions and the Client shall fully indemnify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in respect of any actions, proceedings, costs, losses and damages arising from such fraudulent Transaction.</w:t>
      </w:r>
    </w:p>
    <w:p w14:paraId="410E5B50" w14:textId="77777777" w:rsidR="001918C2" w:rsidRDefault="001918C2" w:rsidP="00DF490E">
      <w:pPr>
        <w:pStyle w:val="ListParagraph"/>
        <w:autoSpaceDE w:val="0"/>
        <w:autoSpaceDN w:val="0"/>
        <w:adjustRightInd w:val="0"/>
        <w:spacing w:before="120" w:after="120" w:line="276" w:lineRule="auto"/>
        <w:ind w:left="360"/>
        <w:jc w:val="both"/>
        <w:outlineLvl w:val="0"/>
        <w:rPr>
          <w:rFonts w:asciiTheme="minorHAnsi" w:eastAsia="MS Mincho" w:hAnsiTheme="minorHAnsi" w:cstheme="minorHAnsi"/>
          <w:sz w:val="16"/>
          <w:szCs w:val="16"/>
          <w:lang w:eastAsia="en-GB"/>
        </w:rPr>
      </w:pPr>
    </w:p>
    <w:p w14:paraId="210F4FFC" w14:textId="6956C69D" w:rsidR="00466DE2" w:rsidRDefault="00466DE2" w:rsidP="00DF490E">
      <w:pPr>
        <w:pStyle w:val="ListParagraph"/>
        <w:numPr>
          <w:ilvl w:val="1"/>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t>Each Party shall bear its own costs incurred in respect of compliance with their obligations under this Schedule.</w:t>
      </w:r>
    </w:p>
    <w:p w14:paraId="581005AC" w14:textId="77777777" w:rsidR="001918C2" w:rsidRDefault="001918C2" w:rsidP="00DF490E">
      <w:pPr>
        <w:pStyle w:val="ListParagraph"/>
        <w:autoSpaceDE w:val="0"/>
        <w:autoSpaceDN w:val="0"/>
        <w:adjustRightInd w:val="0"/>
        <w:spacing w:before="120" w:after="120" w:line="276" w:lineRule="auto"/>
        <w:ind w:left="360"/>
        <w:jc w:val="both"/>
        <w:outlineLvl w:val="0"/>
        <w:rPr>
          <w:rFonts w:asciiTheme="minorHAnsi" w:eastAsia="MS Mincho" w:hAnsiTheme="minorHAnsi" w:cstheme="minorHAnsi"/>
          <w:sz w:val="16"/>
          <w:szCs w:val="16"/>
          <w:lang w:eastAsia="en-GB"/>
        </w:rPr>
      </w:pPr>
    </w:p>
    <w:p w14:paraId="637C2EE4" w14:textId="535DFF17" w:rsidR="00466DE2" w:rsidRDefault="00466DE2" w:rsidP="001918C2">
      <w:pPr>
        <w:pStyle w:val="ListParagraph"/>
        <w:numPr>
          <w:ilvl w:val="1"/>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 xml:space="preserve">The Parties agree that liability relating to </w:t>
      </w:r>
      <w:r w:rsidR="004F053F">
        <w:rPr>
          <w:rFonts w:asciiTheme="minorHAnsi" w:eastAsia="MS Mincho" w:hAnsiTheme="minorHAnsi" w:cstheme="minorHAnsi"/>
          <w:sz w:val="16"/>
          <w:szCs w:val="16"/>
          <w:lang w:eastAsia="en-GB"/>
        </w:rPr>
        <w:t>Scam Transaction Monitoring</w:t>
      </w:r>
      <w:r>
        <w:rPr>
          <w:rFonts w:asciiTheme="minorHAnsi" w:eastAsia="MS Mincho" w:hAnsiTheme="minorHAnsi" w:cstheme="minorHAnsi"/>
          <w:sz w:val="16"/>
          <w:szCs w:val="16"/>
          <w:lang w:eastAsia="en-GB"/>
        </w:rPr>
        <w:t xml:space="preserve"> is set out in this Schedule only. For the avoidance of doubt, this clause </w:t>
      </w:r>
      <w:r w:rsidR="004F053F">
        <w:rPr>
          <w:rFonts w:asciiTheme="minorHAnsi" w:eastAsia="MS Mincho" w:hAnsiTheme="minorHAnsi" w:cstheme="minorHAnsi"/>
          <w:sz w:val="16"/>
          <w:szCs w:val="16"/>
          <w:lang w:eastAsia="en-GB"/>
        </w:rPr>
        <w:t>3</w:t>
      </w:r>
      <w:r>
        <w:rPr>
          <w:rFonts w:asciiTheme="minorHAnsi" w:eastAsia="MS Mincho" w:hAnsiTheme="minorHAnsi" w:cstheme="minorHAnsi"/>
          <w:sz w:val="16"/>
          <w:szCs w:val="16"/>
          <w:lang w:eastAsia="en-GB"/>
        </w:rPr>
        <w:t xml:space="preserve"> supersedes the liability provisions set out in the Card Processing Agreement in relation to the </w:t>
      </w:r>
      <w:r w:rsidR="004F053F">
        <w:rPr>
          <w:rFonts w:asciiTheme="minorHAnsi" w:eastAsia="MS Mincho" w:hAnsiTheme="minorHAnsi" w:cstheme="minorHAnsi"/>
          <w:sz w:val="16"/>
          <w:szCs w:val="16"/>
          <w:lang w:eastAsia="en-GB"/>
        </w:rPr>
        <w:t>Scam Transaction Monitoring</w:t>
      </w:r>
      <w:r>
        <w:rPr>
          <w:rFonts w:asciiTheme="minorHAnsi" w:eastAsia="MS Mincho" w:hAnsiTheme="minorHAnsi" w:cstheme="minorHAnsi"/>
          <w:sz w:val="16"/>
          <w:szCs w:val="16"/>
          <w:lang w:eastAsia="en-GB"/>
        </w:rPr>
        <w:t xml:space="preserve"> only.</w:t>
      </w:r>
    </w:p>
    <w:p w14:paraId="307C9C8F" w14:textId="77777777" w:rsidR="00E35CAA" w:rsidRPr="00DF490E" w:rsidRDefault="00E35CAA" w:rsidP="00DF490E">
      <w:pPr>
        <w:pStyle w:val="ListParagraph"/>
        <w:rPr>
          <w:rFonts w:asciiTheme="minorHAnsi" w:eastAsia="MS Mincho" w:hAnsiTheme="minorHAnsi" w:cstheme="minorHAnsi"/>
          <w:sz w:val="16"/>
          <w:szCs w:val="16"/>
          <w:lang w:eastAsia="en-GB"/>
        </w:rPr>
      </w:pPr>
    </w:p>
    <w:p w14:paraId="60DB8648" w14:textId="77777777" w:rsidR="00E35CAA" w:rsidRPr="00DF5D5E" w:rsidRDefault="00E35CAA" w:rsidP="00E35CAA">
      <w:pPr>
        <w:numPr>
          <w:ilvl w:val="0"/>
          <w:numId w:val="44"/>
        </w:numPr>
        <w:autoSpaceDE w:val="0"/>
        <w:autoSpaceDN w:val="0"/>
        <w:adjustRightInd w:val="0"/>
        <w:spacing w:before="120" w:after="120" w:line="276" w:lineRule="auto"/>
        <w:jc w:val="both"/>
        <w:outlineLvl w:val="0"/>
        <w:rPr>
          <w:rFonts w:asciiTheme="minorHAnsi" w:eastAsia="MS Mincho" w:hAnsiTheme="minorHAnsi" w:cstheme="minorHAnsi"/>
          <w:sz w:val="16"/>
          <w:szCs w:val="16"/>
          <w:lang w:eastAsia="en-GB"/>
        </w:rPr>
      </w:pPr>
      <w:r w:rsidRPr="00DF5D5E">
        <w:rPr>
          <w:rFonts w:asciiTheme="minorHAnsi" w:eastAsia="MS Mincho" w:hAnsiTheme="minorHAnsi" w:cstheme="minorHAnsi"/>
          <w:b/>
          <w:bCs/>
          <w:sz w:val="16"/>
          <w:szCs w:val="16"/>
          <w:lang w:eastAsia="en-GB"/>
        </w:rPr>
        <w:t>Assignment</w:t>
      </w:r>
    </w:p>
    <w:p w14:paraId="60BB57D7" w14:textId="77777777" w:rsidR="00E35CAA" w:rsidRPr="00DF5D5E" w:rsidRDefault="00E35CAA" w:rsidP="00E35CAA">
      <w:pPr>
        <w:numPr>
          <w:ilvl w:val="1"/>
          <w:numId w:val="44"/>
        </w:numPr>
        <w:autoSpaceDE w:val="0"/>
        <w:autoSpaceDN w:val="0"/>
        <w:adjustRightInd w:val="0"/>
        <w:spacing w:before="120" w:after="120" w:line="276" w:lineRule="auto"/>
        <w:jc w:val="both"/>
        <w:rPr>
          <w:rFonts w:asciiTheme="minorHAnsi" w:eastAsia="MS Mincho" w:hAnsiTheme="minorHAnsi" w:cstheme="minorHAnsi"/>
          <w:sz w:val="16"/>
          <w:szCs w:val="16"/>
          <w:lang w:eastAsia="en-GB"/>
        </w:rPr>
      </w:pPr>
      <w:r w:rsidRPr="00DF5D5E">
        <w:rPr>
          <w:rFonts w:asciiTheme="minorHAnsi" w:eastAsia="MS Mincho" w:hAnsiTheme="minorHAnsi" w:cstheme="minorHAnsi"/>
          <w:sz w:val="16"/>
          <w:szCs w:val="16"/>
          <w:lang w:eastAsia="en-GB"/>
        </w:rPr>
        <w:lastRenderedPageBreak/>
        <w:t xml:space="preserve">The Client shall not without the written consent of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 assign, transfer, charge or deal in any other manner with this Schedule or any of its rights under it, nor purport to do any of the same, nor sub-contract the whole or any part of its rights or obligations under this Schedule without </w:t>
      </w:r>
      <w:r>
        <w:rPr>
          <w:rFonts w:asciiTheme="minorHAnsi" w:eastAsia="MS Mincho" w:hAnsiTheme="minorHAnsi" w:cstheme="minorHAnsi"/>
          <w:sz w:val="16"/>
          <w:szCs w:val="16"/>
          <w:lang w:eastAsia="en-GB"/>
        </w:rPr>
        <w:t>THREDD</w:t>
      </w:r>
      <w:r w:rsidRPr="00DF5D5E">
        <w:rPr>
          <w:rFonts w:asciiTheme="minorHAnsi" w:eastAsia="MS Mincho" w:hAnsiTheme="minorHAnsi" w:cstheme="minorHAnsi"/>
          <w:sz w:val="16"/>
          <w:szCs w:val="16"/>
          <w:lang w:eastAsia="en-GB"/>
        </w:rPr>
        <w:t xml:space="preserve">’s prior written authority which shall not be unreasonably withheld or delayed. </w:t>
      </w:r>
    </w:p>
    <w:p w14:paraId="0E25AB39" w14:textId="77777777" w:rsidR="00E35CAA" w:rsidRPr="009320D5" w:rsidRDefault="00E35CAA" w:rsidP="00E35CAA">
      <w:pPr>
        <w:numPr>
          <w:ilvl w:val="1"/>
          <w:numId w:val="44"/>
        </w:numPr>
        <w:autoSpaceDE w:val="0"/>
        <w:autoSpaceDN w:val="0"/>
        <w:adjustRightInd w:val="0"/>
        <w:spacing w:before="120" w:after="120" w:line="276" w:lineRule="auto"/>
        <w:jc w:val="both"/>
        <w:rPr>
          <w:rFonts w:eastAsia="MS Mincho" w:cstheme="minorHAnsi"/>
          <w:sz w:val="16"/>
          <w:szCs w:val="16"/>
          <w:lang w:eastAsia="en-GB"/>
        </w:rPr>
      </w:pPr>
      <w:r>
        <w:rPr>
          <w:rFonts w:asciiTheme="minorHAnsi" w:eastAsia="MS Mincho" w:hAnsiTheme="minorHAnsi" w:cstheme="minorHAnsi"/>
          <w:sz w:val="16"/>
          <w:szCs w:val="16"/>
          <w:lang w:eastAsia="en-GB"/>
        </w:rPr>
        <w:t>THREDD</w:t>
      </w:r>
      <w:r>
        <w:rPr>
          <w:rFonts w:eastAsia="MS Mincho" w:cstheme="minorHAnsi"/>
          <w:sz w:val="16"/>
          <w:szCs w:val="16"/>
          <w:lang w:eastAsia="en-GB"/>
        </w:rPr>
        <w:t xml:space="preserve"> </w:t>
      </w:r>
      <w:r w:rsidRPr="0090163F">
        <w:rPr>
          <w:rFonts w:eastAsia="MS Mincho" w:cstheme="minorHAnsi"/>
          <w:sz w:val="16"/>
          <w:szCs w:val="16"/>
          <w:lang w:eastAsia="en-GB"/>
        </w:rPr>
        <w:t xml:space="preserve">may at any time assign, mortgage, charge, subcontract, delegate, declare a trust over or deal in any other manner with any or </w:t>
      </w:r>
      <w:proofErr w:type="gramStart"/>
      <w:r w:rsidRPr="0090163F">
        <w:rPr>
          <w:rFonts w:eastAsia="MS Mincho" w:cstheme="minorHAnsi"/>
          <w:sz w:val="16"/>
          <w:szCs w:val="16"/>
          <w:lang w:eastAsia="en-GB"/>
        </w:rPr>
        <w:t>all of</w:t>
      </w:r>
      <w:proofErr w:type="gramEnd"/>
      <w:r w:rsidRPr="0090163F">
        <w:rPr>
          <w:rFonts w:eastAsia="MS Mincho" w:cstheme="minorHAnsi"/>
          <w:sz w:val="16"/>
          <w:szCs w:val="16"/>
          <w:lang w:eastAsia="en-GB"/>
        </w:rPr>
        <w:t xml:space="preserve"> its rights and obligations under this </w:t>
      </w:r>
      <w:r>
        <w:rPr>
          <w:rFonts w:eastAsia="MS Mincho" w:cstheme="minorHAnsi"/>
          <w:sz w:val="16"/>
          <w:szCs w:val="16"/>
          <w:lang w:eastAsia="en-GB"/>
        </w:rPr>
        <w:t>Agreement.</w:t>
      </w:r>
    </w:p>
    <w:p w14:paraId="54B7F69C" w14:textId="77777777" w:rsidR="00E35CAA" w:rsidRPr="00DF5D5E" w:rsidRDefault="00E35CAA" w:rsidP="00DF490E">
      <w:pPr>
        <w:pStyle w:val="ListParagraph"/>
        <w:autoSpaceDE w:val="0"/>
        <w:autoSpaceDN w:val="0"/>
        <w:adjustRightInd w:val="0"/>
        <w:spacing w:before="120" w:after="120" w:line="276" w:lineRule="auto"/>
        <w:ind w:left="360"/>
        <w:jc w:val="both"/>
        <w:outlineLvl w:val="0"/>
        <w:rPr>
          <w:rFonts w:asciiTheme="minorHAnsi" w:eastAsia="MS Mincho" w:hAnsiTheme="minorHAnsi" w:cstheme="minorHAnsi"/>
          <w:sz w:val="16"/>
          <w:szCs w:val="16"/>
          <w:lang w:eastAsia="en-GB"/>
        </w:rPr>
      </w:pPr>
    </w:p>
    <w:p w14:paraId="70D38E45" w14:textId="77777777" w:rsidR="00466DE2" w:rsidRPr="00DF490E" w:rsidRDefault="00466DE2" w:rsidP="00466DE2">
      <w:pPr>
        <w:pStyle w:val="ListParagraph"/>
        <w:spacing w:after="0"/>
        <w:ind w:left="360"/>
        <w:rPr>
          <w:rFonts w:asciiTheme="minorHAnsi" w:eastAsia="MS Mincho" w:hAnsiTheme="minorHAnsi" w:cstheme="minorHAnsi"/>
          <w:b/>
          <w:bCs/>
          <w:sz w:val="16"/>
          <w:szCs w:val="16"/>
          <w:u w:val="single"/>
          <w:lang w:eastAsia="en-GB"/>
        </w:rPr>
      </w:pPr>
    </w:p>
    <w:p w14:paraId="22A278CE" w14:textId="77777777" w:rsidR="00E67A4C" w:rsidRDefault="00E67A4C">
      <w:pPr>
        <w:spacing w:after="0"/>
        <w:rPr>
          <w:rFonts w:asciiTheme="minorHAnsi" w:eastAsia="MS Mincho" w:hAnsiTheme="minorHAnsi" w:cstheme="minorHAnsi"/>
          <w:b/>
          <w:bCs/>
          <w:sz w:val="16"/>
          <w:szCs w:val="16"/>
          <w:u w:val="single"/>
          <w:lang w:eastAsia="en-GB"/>
        </w:rPr>
      </w:pPr>
      <w:r>
        <w:rPr>
          <w:rFonts w:asciiTheme="minorHAnsi" w:eastAsia="MS Mincho" w:hAnsiTheme="minorHAnsi" w:cstheme="minorHAnsi"/>
          <w:b/>
          <w:bCs/>
          <w:sz w:val="16"/>
          <w:szCs w:val="16"/>
          <w:u w:val="single"/>
          <w:lang w:eastAsia="en-GB"/>
        </w:rPr>
        <w:br w:type="page"/>
      </w:r>
    </w:p>
    <w:p w14:paraId="00A21A7F" w14:textId="54A03F1F" w:rsidR="00837D97" w:rsidRDefault="005307C9" w:rsidP="005307C9">
      <w:pPr>
        <w:autoSpaceDE w:val="0"/>
        <w:autoSpaceDN w:val="0"/>
        <w:adjustRightInd w:val="0"/>
        <w:spacing w:before="120" w:after="120" w:line="276" w:lineRule="auto"/>
        <w:jc w:val="center"/>
        <w:rPr>
          <w:rFonts w:asciiTheme="minorHAnsi" w:eastAsia="MS Mincho" w:hAnsiTheme="minorHAnsi" w:cstheme="minorHAnsi"/>
          <w:b/>
          <w:bCs/>
          <w:sz w:val="16"/>
          <w:szCs w:val="16"/>
          <w:u w:val="single"/>
          <w:lang w:eastAsia="en-GB"/>
        </w:rPr>
      </w:pPr>
      <w:r w:rsidRPr="005307C9">
        <w:rPr>
          <w:rFonts w:asciiTheme="minorHAnsi" w:eastAsia="MS Mincho" w:hAnsiTheme="minorHAnsi" w:cstheme="minorHAnsi"/>
          <w:b/>
          <w:bCs/>
          <w:sz w:val="16"/>
          <w:szCs w:val="16"/>
          <w:u w:val="single"/>
          <w:lang w:eastAsia="en-GB"/>
        </w:rPr>
        <w:lastRenderedPageBreak/>
        <w:t xml:space="preserve">ANNEX </w:t>
      </w:r>
      <w:r w:rsidR="007C0145">
        <w:rPr>
          <w:rFonts w:asciiTheme="minorHAnsi" w:eastAsia="MS Mincho" w:hAnsiTheme="minorHAnsi" w:cstheme="minorHAnsi"/>
          <w:b/>
          <w:bCs/>
          <w:sz w:val="16"/>
          <w:szCs w:val="16"/>
          <w:u w:val="single"/>
          <w:lang w:eastAsia="en-GB"/>
        </w:rPr>
        <w:t>1</w:t>
      </w:r>
      <w:r w:rsidR="00837D97">
        <w:rPr>
          <w:rFonts w:asciiTheme="minorHAnsi" w:eastAsia="MS Mincho" w:hAnsiTheme="minorHAnsi" w:cstheme="minorHAnsi"/>
          <w:b/>
          <w:bCs/>
          <w:sz w:val="16"/>
          <w:szCs w:val="16"/>
          <w:u w:val="single"/>
          <w:lang w:eastAsia="en-GB"/>
        </w:rPr>
        <w:t xml:space="preserve"> – </w:t>
      </w:r>
      <w:r w:rsidR="00950280">
        <w:rPr>
          <w:rFonts w:asciiTheme="minorHAnsi" w:eastAsia="MS Mincho" w:hAnsiTheme="minorHAnsi" w:cstheme="minorHAnsi"/>
          <w:b/>
          <w:bCs/>
          <w:sz w:val="16"/>
          <w:szCs w:val="16"/>
          <w:u w:val="single"/>
          <w:lang w:eastAsia="en-GB"/>
        </w:rPr>
        <w:t>ELIGIBILITY CRITERIA</w:t>
      </w:r>
    </w:p>
    <w:p w14:paraId="0D1F2B50" w14:textId="77777777" w:rsidR="00837D97" w:rsidRDefault="00837D97" w:rsidP="005307C9">
      <w:pPr>
        <w:autoSpaceDE w:val="0"/>
        <w:autoSpaceDN w:val="0"/>
        <w:adjustRightInd w:val="0"/>
        <w:spacing w:before="120" w:after="120" w:line="276" w:lineRule="auto"/>
        <w:jc w:val="center"/>
        <w:rPr>
          <w:rFonts w:asciiTheme="minorHAnsi" w:eastAsia="MS Mincho" w:hAnsiTheme="minorHAnsi" w:cstheme="minorHAnsi"/>
          <w:b/>
          <w:bCs/>
          <w:sz w:val="16"/>
          <w:szCs w:val="16"/>
          <w:u w:val="single"/>
          <w:lang w:eastAsia="en-GB"/>
        </w:rPr>
      </w:pPr>
    </w:p>
    <w:p w14:paraId="22D85713" w14:textId="22850085" w:rsidR="00837D97" w:rsidRPr="00837D97" w:rsidRDefault="00837D97" w:rsidP="00837D97">
      <w:pPr>
        <w:autoSpaceDE w:val="0"/>
        <w:autoSpaceDN w:val="0"/>
        <w:adjustRightInd w:val="0"/>
        <w:spacing w:before="120" w:after="120" w:line="276" w:lineRule="auto"/>
        <w:rPr>
          <w:rFonts w:asciiTheme="minorHAnsi" w:eastAsia="MS Mincho" w:hAnsiTheme="minorHAnsi" w:cstheme="minorHAnsi"/>
          <w:sz w:val="16"/>
          <w:szCs w:val="16"/>
          <w:u w:val="single"/>
          <w:lang w:eastAsia="en-GB"/>
        </w:rPr>
      </w:pPr>
      <w:r w:rsidRPr="00837D97">
        <w:rPr>
          <w:rFonts w:asciiTheme="minorHAnsi" w:eastAsia="MS Mincho" w:hAnsiTheme="minorHAnsi" w:cstheme="minorHAnsi"/>
          <w:sz w:val="16"/>
          <w:szCs w:val="16"/>
          <w:u w:val="single"/>
          <w:lang w:eastAsia="en-GB"/>
        </w:rPr>
        <w:t>Eligibility criteria for joining the consortium model</w:t>
      </w:r>
    </w:p>
    <w:p w14:paraId="6091401A" w14:textId="1BB6DA6B" w:rsidR="00837D97" w:rsidRPr="00837D97" w:rsidRDefault="00837D97" w:rsidP="00837D97">
      <w:pPr>
        <w:autoSpaceDE w:val="0"/>
        <w:autoSpaceDN w:val="0"/>
        <w:adjustRightInd w:val="0"/>
        <w:spacing w:before="120" w:after="120" w:line="276" w:lineRule="auto"/>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t>A tenant should be considered to join the consortium model if its data meets the following criteria</w:t>
      </w:r>
      <w:r>
        <w:rPr>
          <w:rFonts w:asciiTheme="minorHAnsi" w:eastAsia="MS Mincho" w:hAnsiTheme="minorHAnsi" w:cstheme="minorHAnsi"/>
          <w:sz w:val="16"/>
          <w:szCs w:val="16"/>
          <w:lang w:eastAsia="en-GB"/>
        </w:rPr>
        <w:t>:</w:t>
      </w:r>
      <w:r w:rsidRPr="00837D97">
        <w:rPr>
          <w:rFonts w:asciiTheme="minorHAnsi" w:eastAsia="MS Mincho" w:hAnsiTheme="minorHAnsi" w:cstheme="minorHAnsi"/>
          <w:sz w:val="16"/>
          <w:szCs w:val="16"/>
          <w:lang w:eastAsia="en-GB"/>
        </w:rPr>
        <w:t>  </w:t>
      </w:r>
    </w:p>
    <w:p w14:paraId="6596ED0D" w14:textId="601A4649" w:rsidR="00837D97" w:rsidRDefault="00837D97" w:rsidP="00837D97">
      <w:pPr>
        <w:pStyle w:val="ListParagraph"/>
        <w:numPr>
          <w:ilvl w:val="0"/>
          <w:numId w:val="31"/>
        </w:numPr>
        <w:autoSpaceDE w:val="0"/>
        <w:autoSpaceDN w:val="0"/>
        <w:adjustRightInd w:val="0"/>
        <w:spacing w:before="120" w:after="120" w:line="276" w:lineRule="auto"/>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t>Fraud label events must be able to be linked back to the original transaction using a unique</w:t>
      </w:r>
      <w:r w:rsidR="00950280">
        <w:rPr>
          <w:rFonts w:asciiTheme="minorHAnsi" w:eastAsia="MS Mincho" w:hAnsiTheme="minorHAnsi" w:cstheme="minorHAnsi"/>
          <w:sz w:val="16"/>
          <w:szCs w:val="16"/>
          <w:lang w:eastAsia="en-GB"/>
        </w:rPr>
        <w:t xml:space="preserve"> </w:t>
      </w:r>
      <w:r w:rsidRPr="00837D97">
        <w:rPr>
          <w:rFonts w:asciiTheme="minorHAnsi" w:eastAsia="MS Mincho" w:hAnsiTheme="minorHAnsi" w:cstheme="minorHAnsi"/>
          <w:sz w:val="16"/>
          <w:szCs w:val="16"/>
          <w:lang w:eastAsia="en-GB"/>
        </w:rPr>
        <w:t>Id (</w:t>
      </w:r>
      <w:proofErr w:type="spellStart"/>
      <w:r w:rsidRPr="00837D97">
        <w:rPr>
          <w:rFonts w:asciiTheme="minorHAnsi" w:eastAsia="MS Mincho" w:hAnsiTheme="minorHAnsi" w:cstheme="minorHAnsi"/>
          <w:sz w:val="16"/>
          <w:szCs w:val="16"/>
          <w:lang w:eastAsia="en-GB"/>
        </w:rPr>
        <w:t>lifecycleId</w:t>
      </w:r>
      <w:proofErr w:type="spellEnd"/>
      <w:r w:rsidRPr="00837D97">
        <w:rPr>
          <w:rFonts w:asciiTheme="minorHAnsi" w:eastAsia="MS Mincho" w:hAnsiTheme="minorHAnsi" w:cstheme="minorHAnsi"/>
          <w:sz w:val="16"/>
          <w:szCs w:val="16"/>
          <w:lang w:eastAsia="en-GB"/>
        </w:rPr>
        <w:t>) and this method must be at least 90% accurate.  </w:t>
      </w:r>
    </w:p>
    <w:p w14:paraId="1ED2FF0A" w14:textId="77777777" w:rsidR="00837D97" w:rsidRDefault="00837D97" w:rsidP="00837D97">
      <w:pPr>
        <w:pStyle w:val="ListParagraph"/>
        <w:numPr>
          <w:ilvl w:val="0"/>
          <w:numId w:val="31"/>
        </w:numPr>
        <w:autoSpaceDE w:val="0"/>
        <w:autoSpaceDN w:val="0"/>
        <w:adjustRightInd w:val="0"/>
        <w:spacing w:before="120" w:after="120" w:line="276" w:lineRule="auto"/>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t xml:space="preserve">ARIC must receive </w:t>
      </w:r>
      <w:proofErr w:type="gramStart"/>
      <w:r w:rsidRPr="00837D97">
        <w:rPr>
          <w:rFonts w:asciiTheme="minorHAnsi" w:eastAsia="MS Mincho" w:hAnsiTheme="minorHAnsi" w:cstheme="minorHAnsi"/>
          <w:sz w:val="16"/>
          <w:szCs w:val="16"/>
          <w:lang w:eastAsia="en-GB"/>
        </w:rPr>
        <w:t>the majority of</w:t>
      </w:r>
      <w:proofErr w:type="gramEnd"/>
      <w:r w:rsidRPr="00837D97">
        <w:rPr>
          <w:rFonts w:asciiTheme="minorHAnsi" w:eastAsia="MS Mincho" w:hAnsiTheme="minorHAnsi" w:cstheme="minorHAnsi"/>
          <w:sz w:val="16"/>
          <w:szCs w:val="16"/>
          <w:lang w:eastAsia="en-GB"/>
        </w:rPr>
        <w:t xml:space="preserve"> fraud label events (recommended 90%) within 30 days of the original transaction.  </w:t>
      </w:r>
    </w:p>
    <w:p w14:paraId="0D92E87D" w14:textId="59132EAD" w:rsidR="00837D97" w:rsidRDefault="00837D97" w:rsidP="00837D97">
      <w:pPr>
        <w:pStyle w:val="ListParagraph"/>
        <w:numPr>
          <w:ilvl w:val="0"/>
          <w:numId w:val="31"/>
        </w:numPr>
        <w:autoSpaceDE w:val="0"/>
        <w:autoSpaceDN w:val="0"/>
        <w:adjustRightInd w:val="0"/>
        <w:spacing w:before="120" w:after="120" w:line="276" w:lineRule="auto"/>
        <w:rPr>
          <w:rFonts w:asciiTheme="minorHAnsi" w:eastAsia="MS Mincho" w:hAnsiTheme="minorHAnsi"/>
          <w:sz w:val="16"/>
          <w:szCs w:val="16"/>
          <w:lang w:eastAsia="en-GB"/>
        </w:rPr>
      </w:pPr>
      <w:proofErr w:type="spellStart"/>
      <w:r w:rsidRPr="407A9F48">
        <w:rPr>
          <w:rFonts w:asciiTheme="minorHAnsi" w:eastAsia="MS Mincho" w:hAnsiTheme="minorHAnsi"/>
          <w:sz w:val="16"/>
          <w:szCs w:val="16"/>
          <w:lang w:eastAsia="en-GB"/>
        </w:rPr>
        <w:t>Thredd</w:t>
      </w:r>
      <w:proofErr w:type="spellEnd"/>
      <w:r w:rsidRPr="407A9F48">
        <w:rPr>
          <w:rFonts w:asciiTheme="minorHAnsi" w:eastAsia="MS Mincho" w:hAnsiTheme="minorHAnsi"/>
          <w:sz w:val="16"/>
          <w:szCs w:val="16"/>
          <w:lang w:eastAsia="en-GB"/>
        </w:rPr>
        <w:t xml:space="preserve"> must be able to obtain frau</w:t>
      </w:r>
      <w:r w:rsidR="001E4673">
        <w:rPr>
          <w:rFonts w:asciiTheme="minorHAnsi" w:eastAsia="MS Mincho" w:hAnsiTheme="minorHAnsi"/>
          <w:sz w:val="16"/>
          <w:szCs w:val="16"/>
          <w:lang w:eastAsia="en-GB"/>
        </w:rPr>
        <w:t>d</w:t>
      </w:r>
      <w:r w:rsidRPr="407A9F48">
        <w:rPr>
          <w:rFonts w:asciiTheme="minorHAnsi" w:eastAsia="MS Mincho" w:hAnsiTheme="minorHAnsi"/>
          <w:sz w:val="16"/>
          <w:szCs w:val="16"/>
          <w:lang w:eastAsia="en-GB"/>
        </w:rPr>
        <w:t xml:space="preserve"> data (or mark in the ARIC UI) fraud cases for both:</w:t>
      </w:r>
    </w:p>
    <w:p w14:paraId="0A6DBBF8" w14:textId="77777777" w:rsidR="00837D97" w:rsidRDefault="00837D97" w:rsidP="00837D97">
      <w:pPr>
        <w:pStyle w:val="ListParagraph"/>
        <w:numPr>
          <w:ilvl w:val="1"/>
          <w:numId w:val="31"/>
        </w:numPr>
        <w:autoSpaceDE w:val="0"/>
        <w:autoSpaceDN w:val="0"/>
        <w:adjustRightInd w:val="0"/>
        <w:spacing w:before="120" w:after="120" w:line="276" w:lineRule="auto"/>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t>Fraud alerted by ARIC  </w:t>
      </w:r>
    </w:p>
    <w:p w14:paraId="1DA31BA9" w14:textId="1DC1C19A" w:rsidR="00837D97" w:rsidRPr="00837D97" w:rsidRDefault="00837D97" w:rsidP="00837D97">
      <w:pPr>
        <w:pStyle w:val="ListParagraph"/>
        <w:numPr>
          <w:ilvl w:val="1"/>
          <w:numId w:val="31"/>
        </w:numPr>
        <w:autoSpaceDE w:val="0"/>
        <w:autoSpaceDN w:val="0"/>
        <w:adjustRightInd w:val="0"/>
        <w:spacing w:before="120" w:after="120" w:line="276" w:lineRule="auto"/>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t xml:space="preserve">Fraud missed by ARIC but reported by the </w:t>
      </w:r>
      <w:r>
        <w:rPr>
          <w:rFonts w:asciiTheme="minorHAnsi" w:eastAsia="MS Mincho" w:hAnsiTheme="minorHAnsi" w:cstheme="minorHAnsi"/>
          <w:sz w:val="16"/>
          <w:szCs w:val="16"/>
          <w:lang w:eastAsia="en-GB"/>
        </w:rPr>
        <w:t>Client</w:t>
      </w:r>
      <w:r w:rsidRPr="00837D97">
        <w:rPr>
          <w:rFonts w:asciiTheme="minorHAnsi" w:eastAsia="MS Mincho" w:hAnsiTheme="minorHAnsi" w:cstheme="minorHAnsi"/>
          <w:sz w:val="16"/>
          <w:szCs w:val="16"/>
          <w:lang w:eastAsia="en-GB"/>
        </w:rPr>
        <w:t>  </w:t>
      </w:r>
    </w:p>
    <w:p w14:paraId="5F139177" w14:textId="77777777" w:rsidR="00837D97" w:rsidRDefault="00837D97" w:rsidP="00837D97">
      <w:pPr>
        <w:pStyle w:val="ListParagraph"/>
        <w:numPr>
          <w:ilvl w:val="0"/>
          <w:numId w:val="29"/>
        </w:numPr>
        <w:autoSpaceDE w:val="0"/>
        <w:autoSpaceDN w:val="0"/>
        <w:adjustRightInd w:val="0"/>
        <w:spacing w:before="120" w:after="120" w:line="276" w:lineRule="auto"/>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t>There are not segments of the transaction data (e.g. card-present transactions) that are missing labels.  </w:t>
      </w:r>
    </w:p>
    <w:p w14:paraId="11B5B20A" w14:textId="58DAC6BD" w:rsidR="00837D97" w:rsidRDefault="00837D97" w:rsidP="00837D97">
      <w:pPr>
        <w:pStyle w:val="ListParagraph"/>
        <w:numPr>
          <w:ilvl w:val="0"/>
          <w:numId w:val="29"/>
        </w:numPr>
        <w:autoSpaceDE w:val="0"/>
        <w:autoSpaceDN w:val="0"/>
        <w:adjustRightInd w:val="0"/>
        <w:spacing w:before="120" w:after="120" w:line="276" w:lineRule="auto"/>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t>There is an identifier for the card that is unique across the consortium and consistent over time (i.e. hashing is not changed periodically)</w:t>
      </w:r>
      <w:r>
        <w:rPr>
          <w:rFonts w:asciiTheme="minorHAnsi" w:eastAsia="MS Mincho" w:hAnsiTheme="minorHAnsi" w:cstheme="minorHAnsi"/>
          <w:sz w:val="16"/>
          <w:szCs w:val="16"/>
          <w:lang w:eastAsia="en-GB"/>
        </w:rPr>
        <w:t>.</w:t>
      </w:r>
    </w:p>
    <w:p w14:paraId="16C8AFE8" w14:textId="77777777" w:rsidR="00837D97" w:rsidRDefault="00837D97" w:rsidP="00837D97">
      <w:pPr>
        <w:pStyle w:val="ListParagraph"/>
        <w:numPr>
          <w:ilvl w:val="0"/>
          <w:numId w:val="29"/>
        </w:numPr>
        <w:autoSpaceDE w:val="0"/>
        <w:autoSpaceDN w:val="0"/>
        <w:adjustRightInd w:val="0"/>
        <w:spacing w:before="120" w:after="120" w:line="276" w:lineRule="auto"/>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t>Merchant and MCC identifiers are consistent with the consortium (sourced from VISA/Mastercard) and consistent over time</w:t>
      </w:r>
      <w:r>
        <w:rPr>
          <w:rFonts w:asciiTheme="minorHAnsi" w:eastAsia="MS Mincho" w:hAnsiTheme="minorHAnsi" w:cstheme="minorHAnsi"/>
          <w:sz w:val="16"/>
          <w:szCs w:val="16"/>
          <w:lang w:eastAsia="en-GB"/>
        </w:rPr>
        <w:t>.</w:t>
      </w:r>
    </w:p>
    <w:p w14:paraId="4B21C51D" w14:textId="23F9301C" w:rsidR="00837D97" w:rsidRDefault="00837D97" w:rsidP="00837D97">
      <w:pPr>
        <w:pStyle w:val="ListParagraph"/>
        <w:numPr>
          <w:ilvl w:val="0"/>
          <w:numId w:val="29"/>
        </w:numPr>
        <w:autoSpaceDE w:val="0"/>
        <w:autoSpaceDN w:val="0"/>
        <w:adjustRightInd w:val="0"/>
        <w:spacing w:before="120" w:after="120" w:line="276" w:lineRule="auto"/>
        <w:rPr>
          <w:rFonts w:asciiTheme="minorHAnsi" w:eastAsia="MS Mincho" w:hAnsiTheme="minorHAnsi" w:cstheme="minorHAnsi"/>
          <w:sz w:val="16"/>
          <w:szCs w:val="16"/>
          <w:lang w:eastAsia="en-GB"/>
        </w:rPr>
      </w:pPr>
      <w:r w:rsidRPr="00837D97">
        <w:rPr>
          <w:rFonts w:asciiTheme="minorHAnsi" w:eastAsia="MS Mincho" w:hAnsiTheme="minorHAnsi" w:cstheme="minorHAnsi"/>
          <w:sz w:val="16"/>
          <w:szCs w:val="16"/>
          <w:lang w:eastAsia="en-GB"/>
        </w:rPr>
        <w:t xml:space="preserve">Transaction data does not dramatically deviate from all other transaction data in the consortium. For example, if a small tenant is onboarded which only contains single-use </w:t>
      </w:r>
      <w:proofErr w:type="gramStart"/>
      <w:r w:rsidRPr="00837D97">
        <w:rPr>
          <w:rFonts w:asciiTheme="minorHAnsi" w:eastAsia="MS Mincho" w:hAnsiTheme="minorHAnsi" w:cstheme="minorHAnsi"/>
          <w:sz w:val="16"/>
          <w:szCs w:val="16"/>
          <w:lang w:eastAsia="en-GB"/>
        </w:rPr>
        <w:t>PANs</w:t>
      </w:r>
      <w:proofErr w:type="gramEnd"/>
      <w:r w:rsidRPr="00837D97">
        <w:rPr>
          <w:rFonts w:asciiTheme="minorHAnsi" w:eastAsia="MS Mincho" w:hAnsiTheme="minorHAnsi" w:cstheme="minorHAnsi"/>
          <w:sz w:val="16"/>
          <w:szCs w:val="16"/>
          <w:lang w:eastAsia="en-GB"/>
        </w:rPr>
        <w:t xml:space="preserve"> and no other tenant does then its card and model scores will be very divergent and performance likely poor. </w:t>
      </w:r>
    </w:p>
    <w:p w14:paraId="7D931491" w14:textId="46CC6572" w:rsidR="00CB3032" w:rsidRDefault="00D91199" w:rsidP="00627ED3">
      <w:pPr>
        <w:autoSpaceDE w:val="0"/>
        <w:autoSpaceDN w:val="0"/>
        <w:adjustRightInd w:val="0"/>
        <w:spacing w:before="120" w:after="120" w:line="276" w:lineRule="auto"/>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t xml:space="preserve">The Client acknowledges that the above list not exhaustive and </w:t>
      </w:r>
      <w:r w:rsidR="00627ED3">
        <w:rPr>
          <w:rFonts w:asciiTheme="minorHAnsi" w:eastAsia="MS Mincho" w:hAnsiTheme="minorHAnsi" w:cstheme="minorHAnsi"/>
          <w:sz w:val="16"/>
          <w:szCs w:val="16"/>
          <w:lang w:eastAsia="en-GB"/>
        </w:rPr>
        <w:t xml:space="preserve">data </w:t>
      </w:r>
      <w:r>
        <w:rPr>
          <w:rFonts w:asciiTheme="minorHAnsi" w:eastAsia="MS Mincho" w:hAnsiTheme="minorHAnsi" w:cstheme="minorHAnsi"/>
          <w:sz w:val="16"/>
          <w:szCs w:val="16"/>
          <w:lang w:eastAsia="en-GB"/>
        </w:rPr>
        <w:t xml:space="preserve">may be subject to </w:t>
      </w:r>
      <w:r w:rsidR="00627ED3">
        <w:rPr>
          <w:rFonts w:asciiTheme="minorHAnsi" w:eastAsia="MS Mincho" w:hAnsiTheme="minorHAnsi" w:cstheme="minorHAnsi"/>
          <w:sz w:val="16"/>
          <w:szCs w:val="16"/>
          <w:lang w:eastAsia="en-GB"/>
        </w:rPr>
        <w:t>additional requirements</w:t>
      </w:r>
      <w:r>
        <w:rPr>
          <w:rFonts w:asciiTheme="minorHAnsi" w:eastAsia="MS Mincho" w:hAnsiTheme="minorHAnsi" w:cstheme="minorHAnsi"/>
          <w:sz w:val="16"/>
          <w:szCs w:val="16"/>
          <w:lang w:eastAsia="en-GB"/>
        </w:rPr>
        <w:t xml:space="preserve">. </w:t>
      </w:r>
    </w:p>
    <w:p w14:paraId="2A5CB396" w14:textId="77777777" w:rsidR="00CB3032" w:rsidRDefault="00CB3032">
      <w:pPr>
        <w:spacing w:after="0"/>
        <w:rPr>
          <w:rFonts w:asciiTheme="minorHAnsi" w:eastAsia="MS Mincho" w:hAnsiTheme="minorHAnsi" w:cstheme="minorHAnsi"/>
          <w:sz w:val="16"/>
          <w:szCs w:val="16"/>
          <w:lang w:eastAsia="en-GB"/>
        </w:rPr>
      </w:pPr>
      <w:r>
        <w:rPr>
          <w:rFonts w:asciiTheme="minorHAnsi" w:eastAsia="MS Mincho" w:hAnsiTheme="minorHAnsi" w:cstheme="minorHAnsi"/>
          <w:sz w:val="16"/>
          <w:szCs w:val="16"/>
          <w:lang w:eastAsia="en-GB"/>
        </w:rPr>
        <w:br w:type="page"/>
      </w:r>
    </w:p>
    <w:p w14:paraId="6D01A88B" w14:textId="1BD25CDE" w:rsidR="000C5F31" w:rsidRPr="00CB672B" w:rsidRDefault="00CB3032" w:rsidP="00CB672B">
      <w:pPr>
        <w:autoSpaceDE w:val="0"/>
        <w:autoSpaceDN w:val="0"/>
        <w:adjustRightInd w:val="0"/>
        <w:spacing w:before="120" w:after="120" w:line="276" w:lineRule="auto"/>
        <w:jc w:val="center"/>
        <w:rPr>
          <w:rFonts w:asciiTheme="minorHAnsi" w:eastAsia="MS Mincho" w:hAnsiTheme="minorHAnsi" w:cstheme="minorHAnsi"/>
          <w:b/>
          <w:bCs/>
          <w:sz w:val="16"/>
          <w:szCs w:val="16"/>
          <w:u w:val="single"/>
          <w:lang w:eastAsia="en-GB"/>
        </w:rPr>
      </w:pPr>
      <w:r w:rsidRPr="00CB3032">
        <w:rPr>
          <w:rFonts w:asciiTheme="minorHAnsi" w:eastAsia="MS Mincho" w:hAnsiTheme="minorHAnsi" w:cstheme="minorHAnsi"/>
          <w:b/>
          <w:bCs/>
          <w:sz w:val="16"/>
          <w:szCs w:val="16"/>
          <w:u w:val="single"/>
          <w:lang w:eastAsia="en-GB"/>
        </w:rPr>
        <w:lastRenderedPageBreak/>
        <w:t xml:space="preserve">ANNEX </w:t>
      </w:r>
      <w:r w:rsidR="003A69E0">
        <w:rPr>
          <w:rFonts w:asciiTheme="minorHAnsi" w:eastAsia="MS Mincho" w:hAnsiTheme="minorHAnsi" w:cstheme="minorHAnsi"/>
          <w:b/>
          <w:bCs/>
          <w:sz w:val="16"/>
          <w:szCs w:val="16"/>
          <w:u w:val="single"/>
          <w:lang w:eastAsia="en-GB"/>
        </w:rPr>
        <w:t>2</w:t>
      </w:r>
      <w:r w:rsidRPr="00CB3032">
        <w:rPr>
          <w:rFonts w:asciiTheme="minorHAnsi" w:eastAsia="MS Mincho" w:hAnsiTheme="minorHAnsi" w:cstheme="minorHAnsi"/>
          <w:b/>
          <w:bCs/>
          <w:sz w:val="16"/>
          <w:szCs w:val="16"/>
          <w:u w:val="single"/>
          <w:lang w:eastAsia="en-GB"/>
        </w:rPr>
        <w:t xml:space="preserve"> – FAIR USAGE POLICY</w:t>
      </w:r>
      <w:r w:rsidR="00B70D4D">
        <w:rPr>
          <w:rFonts w:asciiTheme="minorHAnsi" w:eastAsia="MS Mincho" w:hAnsiTheme="minorHAnsi" w:cstheme="minorHAnsi"/>
          <w:b/>
          <w:bCs/>
          <w:sz w:val="16"/>
          <w:szCs w:val="16"/>
          <w:u w:val="single"/>
          <w:lang w:eastAsia="en-GB"/>
        </w:rPr>
        <w:t xml:space="preserve"> </w:t>
      </w:r>
    </w:p>
    <w:p w14:paraId="19ADCF03" w14:textId="74B55EC5" w:rsidR="00556662" w:rsidRPr="000A40D3" w:rsidRDefault="00556662" w:rsidP="00556662">
      <w:pPr>
        <w:autoSpaceDE w:val="0"/>
        <w:autoSpaceDN w:val="0"/>
        <w:adjustRightInd w:val="0"/>
        <w:spacing w:before="120" w:after="120" w:line="276" w:lineRule="auto"/>
        <w:rPr>
          <w:rFonts w:asciiTheme="minorHAnsi" w:eastAsia="MS Mincho" w:hAnsiTheme="minorHAnsi" w:cstheme="minorHAnsi"/>
          <w:sz w:val="16"/>
          <w:szCs w:val="16"/>
          <w:u w:val="single"/>
          <w:lang w:eastAsia="en-GB"/>
        </w:rPr>
      </w:pPr>
      <w:r w:rsidRPr="000A40D3">
        <w:rPr>
          <w:rFonts w:asciiTheme="minorHAnsi" w:eastAsia="MS Mincho" w:hAnsiTheme="minorHAnsi" w:cstheme="minorHAnsi"/>
          <w:sz w:val="16"/>
          <w:szCs w:val="16"/>
          <w:u w:val="single"/>
          <w:lang w:eastAsia="en-GB"/>
        </w:rPr>
        <w:t>Fair usage policy </w:t>
      </w:r>
    </w:p>
    <w:p w14:paraId="70E07507" w14:textId="7F8A6150" w:rsidR="008B1641" w:rsidRPr="008B1641" w:rsidRDefault="008B1641" w:rsidP="00556662">
      <w:pPr>
        <w:numPr>
          <w:ilvl w:val="0"/>
          <w:numId w:val="35"/>
        </w:numPr>
        <w:autoSpaceDE w:val="0"/>
        <w:autoSpaceDN w:val="0"/>
        <w:adjustRightInd w:val="0"/>
        <w:spacing w:before="120" w:after="120" w:line="276" w:lineRule="auto"/>
        <w:rPr>
          <w:rFonts w:asciiTheme="minorHAnsi" w:eastAsia="MS Mincho" w:hAnsiTheme="minorHAnsi"/>
          <w:sz w:val="16"/>
          <w:szCs w:val="16"/>
          <w:lang w:eastAsia="en-GB"/>
        </w:rPr>
      </w:pPr>
      <w:proofErr w:type="spellStart"/>
      <w:r w:rsidRPr="10B044E1">
        <w:rPr>
          <w:rFonts w:asciiTheme="minorHAnsi" w:eastAsia="MS Mincho" w:hAnsiTheme="minorHAnsi"/>
          <w:sz w:val="16"/>
          <w:szCs w:val="16"/>
          <w:lang w:eastAsia="en-GB"/>
        </w:rPr>
        <w:t>Thredd</w:t>
      </w:r>
      <w:proofErr w:type="spellEnd"/>
      <w:r w:rsidRPr="10B044E1">
        <w:rPr>
          <w:rFonts w:asciiTheme="minorHAnsi" w:eastAsia="MS Mincho" w:hAnsiTheme="minorHAnsi"/>
          <w:sz w:val="16"/>
          <w:szCs w:val="16"/>
          <w:lang w:eastAsia="en-GB"/>
        </w:rPr>
        <w:t xml:space="preserve"> shall provide the Client with a maximum of 4 bespoke reports per month</w:t>
      </w:r>
      <w:r>
        <w:rPr>
          <w:rFonts w:asciiTheme="minorHAnsi" w:eastAsia="MS Mincho" w:hAnsiTheme="minorHAnsi"/>
          <w:sz w:val="16"/>
          <w:szCs w:val="16"/>
          <w:lang w:eastAsia="en-GB"/>
        </w:rPr>
        <w:t xml:space="preserve"> </w:t>
      </w:r>
      <w:r w:rsidR="00BD27EE">
        <w:rPr>
          <w:rFonts w:asciiTheme="minorHAnsi" w:eastAsia="MS Mincho" w:hAnsiTheme="minorHAnsi"/>
          <w:sz w:val="16"/>
          <w:szCs w:val="16"/>
          <w:lang w:eastAsia="en-GB"/>
        </w:rPr>
        <w:t xml:space="preserve">(to be agreed between the </w:t>
      </w:r>
      <w:r w:rsidR="00B23A9B">
        <w:rPr>
          <w:rFonts w:asciiTheme="minorHAnsi" w:eastAsia="MS Mincho" w:hAnsiTheme="minorHAnsi"/>
          <w:sz w:val="16"/>
          <w:szCs w:val="16"/>
          <w:lang w:eastAsia="en-GB"/>
        </w:rPr>
        <w:t>P</w:t>
      </w:r>
      <w:r w:rsidR="00BD27EE">
        <w:rPr>
          <w:rFonts w:asciiTheme="minorHAnsi" w:eastAsia="MS Mincho" w:hAnsiTheme="minorHAnsi"/>
          <w:sz w:val="16"/>
          <w:szCs w:val="16"/>
          <w:lang w:eastAsia="en-GB"/>
        </w:rPr>
        <w:t>arties in advance)</w:t>
      </w:r>
      <w:r w:rsidR="00DB4907">
        <w:rPr>
          <w:rFonts w:asciiTheme="minorHAnsi" w:eastAsia="MS Mincho" w:hAnsiTheme="minorHAnsi"/>
          <w:sz w:val="16"/>
          <w:szCs w:val="16"/>
          <w:lang w:eastAsia="en-GB"/>
        </w:rPr>
        <w:t>.</w:t>
      </w:r>
    </w:p>
    <w:p w14:paraId="276CE3D4" w14:textId="1F6E75FD" w:rsidR="00CB3032" w:rsidRPr="000A40D3" w:rsidRDefault="00556662" w:rsidP="000A40D3">
      <w:pPr>
        <w:pStyle w:val="ListParagraph"/>
        <w:numPr>
          <w:ilvl w:val="0"/>
          <w:numId w:val="35"/>
        </w:numPr>
        <w:autoSpaceDE w:val="0"/>
        <w:autoSpaceDN w:val="0"/>
        <w:adjustRightInd w:val="0"/>
        <w:spacing w:before="120" w:after="120" w:line="276" w:lineRule="auto"/>
        <w:rPr>
          <w:rFonts w:asciiTheme="minorHAnsi" w:eastAsia="MS Mincho" w:hAnsiTheme="minorHAnsi" w:cstheme="minorHAnsi"/>
          <w:sz w:val="16"/>
          <w:szCs w:val="16"/>
          <w:lang w:eastAsia="en-GB"/>
        </w:rPr>
      </w:pPr>
      <w:r w:rsidRPr="000A40D3">
        <w:rPr>
          <w:rFonts w:asciiTheme="minorHAnsi" w:eastAsia="MS Mincho" w:hAnsiTheme="minorHAnsi" w:cstheme="minorHAnsi"/>
          <w:sz w:val="16"/>
          <w:szCs w:val="16"/>
          <w:lang w:eastAsia="en-GB"/>
        </w:rPr>
        <w:t xml:space="preserve">The Client </w:t>
      </w:r>
      <w:r w:rsidR="004F049C" w:rsidRPr="000A40D3">
        <w:rPr>
          <w:rFonts w:asciiTheme="minorHAnsi" w:eastAsia="MS Mincho" w:hAnsiTheme="minorHAnsi" w:cstheme="minorHAnsi"/>
          <w:sz w:val="16"/>
          <w:szCs w:val="16"/>
          <w:lang w:eastAsia="en-GB"/>
        </w:rPr>
        <w:t>may</w:t>
      </w:r>
      <w:r w:rsidR="00E60B36" w:rsidRPr="000A40D3">
        <w:rPr>
          <w:rFonts w:asciiTheme="minorHAnsi" w:eastAsia="MS Mincho" w:hAnsiTheme="minorHAnsi" w:cstheme="minorHAnsi"/>
          <w:sz w:val="16"/>
          <w:szCs w:val="16"/>
          <w:lang w:eastAsia="en-GB"/>
        </w:rPr>
        <w:t xml:space="preserve"> request</w:t>
      </w:r>
      <w:r w:rsidR="004F049C" w:rsidRPr="000A40D3">
        <w:rPr>
          <w:rFonts w:asciiTheme="minorHAnsi" w:eastAsia="MS Mincho" w:hAnsiTheme="minorHAnsi" w:cstheme="minorHAnsi"/>
          <w:sz w:val="16"/>
          <w:szCs w:val="16"/>
          <w:lang w:eastAsia="en-GB"/>
        </w:rPr>
        <w:t xml:space="preserve"> configur</w:t>
      </w:r>
      <w:r w:rsidR="00E60B36" w:rsidRPr="000A40D3">
        <w:rPr>
          <w:rFonts w:asciiTheme="minorHAnsi" w:eastAsia="MS Mincho" w:hAnsiTheme="minorHAnsi" w:cstheme="minorHAnsi"/>
          <w:sz w:val="16"/>
          <w:szCs w:val="16"/>
          <w:lang w:eastAsia="en-GB"/>
        </w:rPr>
        <w:t>ation</w:t>
      </w:r>
      <w:r w:rsidR="00342559" w:rsidRPr="000A40D3">
        <w:rPr>
          <w:rFonts w:asciiTheme="minorHAnsi" w:eastAsia="MS Mincho" w:hAnsiTheme="minorHAnsi" w:cstheme="minorHAnsi"/>
          <w:sz w:val="16"/>
          <w:szCs w:val="16"/>
          <w:lang w:eastAsia="en-GB"/>
        </w:rPr>
        <w:t xml:space="preserve"> (in accordance with the terms of this Schedule)</w:t>
      </w:r>
      <w:r w:rsidR="004F049C" w:rsidRPr="000A40D3">
        <w:rPr>
          <w:rFonts w:asciiTheme="minorHAnsi" w:eastAsia="MS Mincho" w:hAnsiTheme="minorHAnsi" w:cstheme="minorHAnsi"/>
          <w:sz w:val="16"/>
          <w:szCs w:val="16"/>
          <w:lang w:eastAsia="en-GB"/>
        </w:rPr>
        <w:t xml:space="preserve"> </w:t>
      </w:r>
      <w:r w:rsidR="00585BEB" w:rsidRPr="000A40D3">
        <w:rPr>
          <w:rFonts w:asciiTheme="minorHAnsi" w:eastAsia="MS Mincho" w:hAnsiTheme="minorHAnsi" w:cstheme="minorHAnsi"/>
          <w:sz w:val="16"/>
          <w:szCs w:val="16"/>
          <w:lang w:eastAsia="en-GB"/>
        </w:rPr>
        <w:t xml:space="preserve">of </w:t>
      </w:r>
      <w:r w:rsidR="004F049C" w:rsidRPr="000A40D3">
        <w:rPr>
          <w:rFonts w:asciiTheme="minorHAnsi" w:eastAsia="MS Mincho" w:hAnsiTheme="minorHAnsi" w:cstheme="minorHAnsi"/>
          <w:sz w:val="16"/>
          <w:szCs w:val="16"/>
          <w:lang w:eastAsia="en-GB"/>
        </w:rPr>
        <w:t xml:space="preserve">up to 20 </w:t>
      </w:r>
      <w:r w:rsidR="003A69E0" w:rsidRPr="000A40D3">
        <w:rPr>
          <w:rFonts w:asciiTheme="minorHAnsi" w:eastAsia="MS Mincho" w:hAnsiTheme="minorHAnsi" w:cstheme="minorHAnsi"/>
          <w:sz w:val="16"/>
          <w:szCs w:val="16"/>
          <w:lang w:eastAsia="en-GB"/>
        </w:rPr>
        <w:t>F</w:t>
      </w:r>
      <w:r w:rsidR="004F049C" w:rsidRPr="000A40D3">
        <w:rPr>
          <w:rFonts w:asciiTheme="minorHAnsi" w:eastAsia="MS Mincho" w:hAnsiTheme="minorHAnsi" w:cstheme="minorHAnsi"/>
          <w:sz w:val="16"/>
          <w:szCs w:val="16"/>
          <w:lang w:eastAsia="en-GB"/>
        </w:rPr>
        <w:t>raud Rule</w:t>
      </w:r>
      <w:r w:rsidR="003A69E0" w:rsidRPr="000A40D3">
        <w:rPr>
          <w:rFonts w:asciiTheme="minorHAnsi" w:eastAsia="MS Mincho" w:hAnsiTheme="minorHAnsi" w:cstheme="minorHAnsi"/>
          <w:sz w:val="16"/>
          <w:szCs w:val="16"/>
          <w:lang w:eastAsia="en-GB"/>
        </w:rPr>
        <w:t>s</w:t>
      </w:r>
      <w:r w:rsidR="004F049C" w:rsidRPr="000A40D3">
        <w:rPr>
          <w:rFonts w:asciiTheme="minorHAnsi" w:eastAsia="MS Mincho" w:hAnsiTheme="minorHAnsi" w:cstheme="minorHAnsi"/>
          <w:sz w:val="16"/>
          <w:szCs w:val="16"/>
          <w:lang w:eastAsia="en-GB"/>
        </w:rPr>
        <w:t xml:space="preserve"> updates per month</w:t>
      </w:r>
      <w:r w:rsidR="00E37347" w:rsidRPr="000A40D3">
        <w:rPr>
          <w:rFonts w:asciiTheme="minorHAnsi" w:eastAsia="MS Mincho" w:hAnsiTheme="minorHAnsi" w:cstheme="minorHAnsi"/>
          <w:sz w:val="16"/>
          <w:szCs w:val="16"/>
          <w:lang w:eastAsia="en-GB"/>
        </w:rPr>
        <w:t xml:space="preserve">. </w:t>
      </w:r>
    </w:p>
    <w:sectPr w:rsidR="00CB3032" w:rsidRPr="000A40D3" w:rsidSect="001E0F67">
      <w:headerReference w:type="default" r:id="rId13"/>
      <w:footerReference w:type="even" r:id="rId14"/>
      <w:footerReference w:type="default" r:id="rId15"/>
      <w:headerReference w:type="first" r:id="rId16"/>
      <w:pgSz w:w="11906" w:h="16838"/>
      <w:pgMar w:top="2552" w:right="1134" w:bottom="1440" w:left="1134" w:header="346"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9B43E" w14:textId="77777777" w:rsidR="00C40B1F" w:rsidRDefault="00C40B1F" w:rsidP="004363C7">
      <w:r>
        <w:separator/>
      </w:r>
    </w:p>
  </w:endnote>
  <w:endnote w:type="continuationSeparator" w:id="0">
    <w:p w14:paraId="7E569FD0" w14:textId="77777777" w:rsidR="00C40B1F" w:rsidRDefault="00C40B1F" w:rsidP="004363C7">
      <w:r>
        <w:continuationSeparator/>
      </w:r>
    </w:p>
  </w:endnote>
  <w:endnote w:type="continuationNotice" w:id="1">
    <w:p w14:paraId="4EA76AD4" w14:textId="77777777" w:rsidR="00C40B1F" w:rsidRDefault="00C40B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imes New Roman (Body CS)">
    <w:altName w:val="Times New Roman"/>
    <w:panose1 w:val="020B0604020202020204"/>
    <w:charset w:val="00"/>
    <w:family w:val="roman"/>
    <w:pitch w:val="default"/>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9E871" w14:textId="4610B50E" w:rsidR="001E0F43" w:rsidRDefault="001E0F4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3756FF6F" w14:textId="77777777" w:rsidR="001E0F43" w:rsidRDefault="001E0F43" w:rsidP="001E0F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12362213"/>
      <w:docPartObj>
        <w:docPartGallery w:val="Page Numbers (Bottom of Page)"/>
        <w:docPartUnique/>
      </w:docPartObj>
    </w:sdtPr>
    <w:sdtContent>
      <w:p w14:paraId="40AEC35D" w14:textId="77777777" w:rsidR="001E0F43" w:rsidRDefault="001E0F43" w:rsidP="00C916B7">
        <w:pPr>
          <w:pStyle w:val="Footer"/>
          <w:framePr w:wrap="none" w:vAnchor="text" w:hAnchor="page" w:x="358" w:y="-1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B89B0D0" w14:textId="27D7FEAB" w:rsidR="00410FAB" w:rsidRDefault="00FD6AFF" w:rsidP="00C916B7">
    <w:pPr>
      <w:pStyle w:val="FooterGlyph"/>
      <w:tabs>
        <w:tab w:val="right" w:pos="9026"/>
      </w:tabs>
      <w:ind w:right="360"/>
    </w:pPr>
    <w:r w:rsidRPr="00FD6AFF">
      <w:rPr>
        <w:sz w:val="10"/>
        <w:szCs w:val="10"/>
      </w:rPr>
      <w:t xml:space="preserve">version </w:t>
    </w:r>
    <w:r w:rsidR="00C418C7">
      <w:rPr>
        <w:sz w:val="10"/>
        <w:szCs w:val="10"/>
      </w:rPr>
      <w:t>2 241101</w:t>
    </w:r>
    <w:r w:rsidR="00C916B7">
      <w:rPr>
        <w:rStyle w:val="FooterCha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A6150" w14:textId="77777777" w:rsidR="00C40B1F" w:rsidRDefault="00C40B1F" w:rsidP="004363C7">
      <w:r>
        <w:separator/>
      </w:r>
    </w:p>
  </w:footnote>
  <w:footnote w:type="continuationSeparator" w:id="0">
    <w:p w14:paraId="45E8CED5" w14:textId="77777777" w:rsidR="00C40B1F" w:rsidRDefault="00C40B1F" w:rsidP="004363C7">
      <w:r>
        <w:continuationSeparator/>
      </w:r>
    </w:p>
  </w:footnote>
  <w:footnote w:type="continuationNotice" w:id="1">
    <w:p w14:paraId="12D5E348" w14:textId="77777777" w:rsidR="00C40B1F" w:rsidRDefault="00C40B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F7A4" w14:textId="646DD56F" w:rsidR="00A24789" w:rsidRPr="00410FAB" w:rsidRDefault="009A2A53" w:rsidP="00410FAB">
    <w:pPr>
      <w:pStyle w:val="Header"/>
    </w:pPr>
    <w:r>
      <mc:AlternateContent>
        <mc:Choice Requires="wps">
          <w:drawing>
            <wp:anchor distT="0" distB="0" distL="114300" distR="114300" simplePos="0" relativeHeight="251658242" behindDoc="0" locked="0" layoutInCell="1" allowOverlap="1" wp14:anchorId="00C3B3EE" wp14:editId="6EDA5187">
              <wp:simplePos x="0" y="0"/>
              <wp:positionH relativeFrom="page">
                <wp:posOffset>-267017</wp:posOffset>
              </wp:positionH>
              <wp:positionV relativeFrom="page">
                <wp:posOffset>2090739</wp:posOffset>
              </wp:positionV>
              <wp:extent cx="1098000" cy="151200"/>
              <wp:effectExtent l="3493" t="9207" r="0" b="0"/>
              <wp:wrapNone/>
              <wp:docPr id="3" name="Text Box 3"/>
              <wp:cNvGraphicFramePr/>
              <a:graphic xmlns:a="http://schemas.openxmlformats.org/drawingml/2006/main">
                <a:graphicData uri="http://schemas.microsoft.com/office/word/2010/wordprocessingShape">
                  <wps:wsp>
                    <wps:cNvSpPr txBox="1"/>
                    <wps:spPr>
                      <a:xfrm rot="16200000">
                        <a:off x="0" y="0"/>
                        <a:ext cx="1098000" cy="151200"/>
                      </a:xfrm>
                      <a:prstGeom prst="rect">
                        <a:avLst/>
                      </a:prstGeom>
                      <a:noFill/>
                      <a:ln w="6350">
                        <a:noFill/>
                      </a:ln>
                    </wps:spPr>
                    <wps:txbx>
                      <w:txbxContent>
                        <w:p w14:paraId="0C7BC975" w14:textId="758B5D73" w:rsidR="00E04A1D" w:rsidRPr="00C9244F" w:rsidRDefault="00E04A1D" w:rsidP="00E04A1D">
                          <w:pPr>
                            <w:ind w:left="-376"/>
                            <w:jc w:val="right"/>
                            <w:rPr>
                              <w:sz w:val="16"/>
                              <w:szCs w:val="16"/>
                            </w:rPr>
                          </w:pPr>
                          <w:r w:rsidRPr="00C9244F">
                            <w:rPr>
                              <w:sz w:val="16"/>
                              <w:szCs w:val="16"/>
                            </w:rPr>
                            <w:t xml:space="preserve">© </w:t>
                          </w:r>
                          <w:r>
                            <w:rPr>
                              <w:sz w:val="16"/>
                              <w:szCs w:val="16"/>
                            </w:rPr>
                            <w:t>202</w:t>
                          </w:r>
                          <w:r w:rsidR="00BE0BFA">
                            <w:rPr>
                              <w:sz w:val="16"/>
                              <w:szCs w:val="16"/>
                            </w:rPr>
                            <w:t>5</w:t>
                          </w:r>
                          <w:r>
                            <w:rPr>
                              <w:sz w:val="16"/>
                              <w:szCs w:val="16"/>
                            </w:rPr>
                            <w:t xml:space="preserve"> </w:t>
                          </w:r>
                          <w:r w:rsidRPr="00C9244F">
                            <w:rPr>
                              <w:sz w:val="16"/>
                              <w:szCs w:val="16"/>
                            </w:rPr>
                            <w:t>THREDD</w:t>
                          </w:r>
                        </w:p>
                        <w:p w14:paraId="03EC494D" w14:textId="77777777" w:rsidR="0079562C" w:rsidRPr="00C9244F" w:rsidRDefault="0079562C" w:rsidP="0079562C">
                          <w:pPr>
                            <w:ind w:left="-376"/>
                            <w:jc w:val="right"/>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3B3EE" id="_x0000_t202" coordsize="21600,21600" o:spt="202" path="m,l,21600r21600,l21600,xe">
              <v:stroke joinstyle="miter"/>
              <v:path gradientshapeok="t" o:connecttype="rect"/>
            </v:shapetype>
            <v:shape id="Text Box 3" o:spid="_x0000_s1026" type="#_x0000_t202" style="position:absolute;margin-left:-21pt;margin-top:164.65pt;width:86.45pt;height:11.9pt;rotation:-90;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" filled="f" stroked="f" strokeweight=".5pt">
              <v:textbox inset="0,0,0,0">
                <w:txbxContent>
                  <w:p w14:paraId="0C7BC975" w14:textId="758B5D73" w:rsidR="00E04A1D" w:rsidRPr="00C9244F" w:rsidRDefault="00E04A1D" w:rsidP="00E04A1D">
                    <w:pPr>
                      <w:ind w:left="-376"/>
                      <w:jc w:val="right"/>
                      <w:rPr>
                        <w:sz w:val="16"/>
                        <w:szCs w:val="16"/>
                      </w:rPr>
                    </w:pPr>
                    <w:r w:rsidRPr="00C9244F">
                      <w:rPr>
                        <w:sz w:val="16"/>
                        <w:szCs w:val="16"/>
                      </w:rPr>
                      <w:t xml:space="preserve">© </w:t>
                    </w:r>
                    <w:r>
                      <w:rPr>
                        <w:sz w:val="16"/>
                        <w:szCs w:val="16"/>
                      </w:rPr>
                      <w:t>202</w:t>
                    </w:r>
                    <w:r w:rsidR="00BE0BFA">
                      <w:rPr>
                        <w:sz w:val="16"/>
                        <w:szCs w:val="16"/>
                      </w:rPr>
                      <w:t>5</w:t>
                    </w:r>
                    <w:r>
                      <w:rPr>
                        <w:sz w:val="16"/>
                        <w:szCs w:val="16"/>
                      </w:rPr>
                      <w:t xml:space="preserve"> </w:t>
                    </w:r>
                    <w:r w:rsidRPr="00C9244F">
                      <w:rPr>
                        <w:sz w:val="16"/>
                        <w:szCs w:val="16"/>
                      </w:rPr>
                      <w:t>THREDD</w:t>
                    </w:r>
                  </w:p>
                  <w:p w14:paraId="03EC494D" w14:textId="77777777" w:rsidR="0079562C" w:rsidRPr="00C9244F" w:rsidRDefault="0079562C" w:rsidP="0079562C">
                    <w:pPr>
                      <w:ind w:left="-376"/>
                      <w:jc w:val="right"/>
                      <w:rPr>
                        <w:sz w:val="16"/>
                        <w:szCs w:val="16"/>
                      </w:rPr>
                    </w:pPr>
                  </w:p>
                </w:txbxContent>
              </v:textbox>
              <w10:wrap anchorx="page" anchory="page"/>
            </v:shape>
          </w:pict>
        </mc:Fallback>
      </mc:AlternateContent>
    </w:r>
    <w:r w:rsidR="00317923">
      <mc:AlternateContent>
        <mc:Choice Requires="wps">
          <w:drawing>
            <wp:anchor distT="0" distB="0" distL="114300" distR="114300" simplePos="0" relativeHeight="251658240" behindDoc="1" locked="0" layoutInCell="1" allowOverlap="1" wp14:anchorId="48769E5B" wp14:editId="09A5E73F">
              <wp:simplePos x="0" y="0"/>
              <wp:positionH relativeFrom="page">
                <wp:posOffset>-282</wp:posOffset>
              </wp:positionH>
              <wp:positionV relativeFrom="page">
                <wp:posOffset>-8255</wp:posOffset>
              </wp:positionV>
              <wp:extent cx="7560000" cy="918000"/>
              <wp:effectExtent l="0" t="0" r="0" b="0"/>
              <wp:wrapNone/>
              <wp:docPr id="30" name="Rectangle 30"/>
              <wp:cNvGraphicFramePr/>
              <a:graphic xmlns:a="http://schemas.openxmlformats.org/drawingml/2006/main">
                <a:graphicData uri="http://schemas.microsoft.com/office/word/2010/wordprocessingShape">
                  <wps:wsp>
                    <wps:cNvSpPr/>
                    <wps:spPr>
                      <a:xfrm>
                        <a:off x="0" y="0"/>
                        <a:ext cx="7560000" cy="918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3147" id="Rectangle 30" o:spid="_x0000_s1026" style="position:absolute;margin-left:0;margin-top:-.65pt;width:595.3pt;height:72.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" fillcolor="#ede6df [3214]"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322E3" w14:textId="7FEA5013" w:rsidR="00C9244F" w:rsidRDefault="009A2A53" w:rsidP="002E5F55">
    <w:pPr>
      <w:pStyle w:val="FooterGlyph"/>
      <w:ind w:left="1843"/>
    </w:pPr>
    <w:r>
      <mc:AlternateContent>
        <mc:Choice Requires="wps">
          <w:drawing>
            <wp:anchor distT="0" distB="0" distL="114300" distR="114300" simplePos="0" relativeHeight="251658241" behindDoc="0" locked="0" layoutInCell="1" allowOverlap="1" wp14:anchorId="2A8A85DB" wp14:editId="1F3DE1E0">
              <wp:simplePos x="0" y="0"/>
              <wp:positionH relativeFrom="page">
                <wp:posOffset>-265748</wp:posOffset>
              </wp:positionH>
              <wp:positionV relativeFrom="page">
                <wp:posOffset>2085658</wp:posOffset>
              </wp:positionV>
              <wp:extent cx="1097915" cy="151130"/>
              <wp:effectExtent l="3493" t="9207" r="0" b="0"/>
              <wp:wrapNone/>
              <wp:docPr id="33" name="Text Box 33"/>
              <wp:cNvGraphicFramePr/>
              <a:graphic xmlns:a="http://schemas.openxmlformats.org/drawingml/2006/main">
                <a:graphicData uri="http://schemas.microsoft.com/office/word/2010/wordprocessingShape">
                  <wps:wsp>
                    <wps:cNvSpPr txBox="1"/>
                    <wps:spPr>
                      <a:xfrm rot="16200000">
                        <a:off x="0" y="0"/>
                        <a:ext cx="1097915" cy="151130"/>
                      </a:xfrm>
                      <a:prstGeom prst="rect">
                        <a:avLst/>
                      </a:prstGeom>
                      <a:noFill/>
                      <a:ln w="6350">
                        <a:noFill/>
                      </a:ln>
                    </wps:spPr>
                    <wps:txbx>
                      <w:txbxContent>
                        <w:p w14:paraId="0919CAD1" w14:textId="3F9F63E8" w:rsidR="00C9244F" w:rsidRPr="00C9244F" w:rsidRDefault="00C9244F" w:rsidP="0079562C">
                          <w:pPr>
                            <w:ind w:left="-376"/>
                            <w:jc w:val="right"/>
                            <w:rPr>
                              <w:sz w:val="16"/>
                              <w:szCs w:val="16"/>
                            </w:rPr>
                          </w:pPr>
                          <w:r w:rsidRPr="00C9244F">
                            <w:rPr>
                              <w:sz w:val="16"/>
                              <w:szCs w:val="16"/>
                            </w:rPr>
                            <w:t xml:space="preserve">© </w:t>
                          </w:r>
                          <w:r w:rsidR="00E04A1D">
                            <w:rPr>
                              <w:sz w:val="16"/>
                              <w:szCs w:val="16"/>
                            </w:rPr>
                            <w:t>202</w:t>
                          </w:r>
                          <w:r w:rsidR="00566502">
                            <w:rPr>
                              <w:sz w:val="16"/>
                              <w:szCs w:val="16"/>
                            </w:rPr>
                            <w:t>5</w:t>
                          </w:r>
                          <w:r w:rsidR="00E04A1D">
                            <w:rPr>
                              <w:sz w:val="16"/>
                              <w:szCs w:val="16"/>
                            </w:rPr>
                            <w:t xml:space="preserve"> </w:t>
                          </w:r>
                          <w:r w:rsidRPr="00C9244F">
                            <w:rPr>
                              <w:sz w:val="16"/>
                              <w:szCs w:val="16"/>
                            </w:rPr>
                            <w:t>THREDD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A85DB" id="_x0000_t202" coordsize="21600,21600" o:spt="202" path="m,l,21600r21600,l21600,xe">
              <v:stroke joinstyle="miter"/>
              <v:path gradientshapeok="t" o:connecttype="rect"/>
            </v:shapetype>
            <v:shape id="Text Box 33" o:spid="_x0000_s1027" type="#_x0000_t202" style="position:absolute;left:0;text-align:left;margin-left:-20.95pt;margin-top:164.25pt;width:86.45pt;height:11.9pt;rotation:-90;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" filled="f" stroked="f" strokeweight=".5pt">
              <v:textbox inset="0,0,0,0">
                <w:txbxContent>
                  <w:p w14:paraId="0919CAD1" w14:textId="3F9F63E8" w:rsidR="00C9244F" w:rsidRPr="00C9244F" w:rsidRDefault="00C9244F" w:rsidP="0079562C">
                    <w:pPr>
                      <w:ind w:left="-376"/>
                      <w:jc w:val="right"/>
                      <w:rPr>
                        <w:sz w:val="16"/>
                        <w:szCs w:val="16"/>
                      </w:rPr>
                    </w:pPr>
                    <w:r w:rsidRPr="00C9244F">
                      <w:rPr>
                        <w:sz w:val="16"/>
                        <w:szCs w:val="16"/>
                      </w:rPr>
                      <w:t xml:space="preserve">© </w:t>
                    </w:r>
                    <w:r w:rsidR="00E04A1D">
                      <w:rPr>
                        <w:sz w:val="16"/>
                        <w:szCs w:val="16"/>
                      </w:rPr>
                      <w:t>202</w:t>
                    </w:r>
                    <w:r w:rsidR="00566502">
                      <w:rPr>
                        <w:sz w:val="16"/>
                        <w:szCs w:val="16"/>
                      </w:rPr>
                      <w:t>5</w:t>
                    </w:r>
                    <w:r w:rsidR="00E04A1D">
                      <w:rPr>
                        <w:sz w:val="16"/>
                        <w:szCs w:val="16"/>
                      </w:rPr>
                      <w:t xml:space="preserve"> </w:t>
                    </w:r>
                    <w:r w:rsidRPr="00C9244F">
                      <w:rPr>
                        <w:sz w:val="16"/>
                        <w:szCs w:val="16"/>
                      </w:rPr>
                      <w:t>THREDD</w:t>
                    </w:r>
                  </w:p>
                </w:txbxContent>
              </v:textbox>
              <w10:wrap anchorx="page" anchory="page"/>
            </v:shape>
          </w:pict>
        </mc:Fallback>
      </mc:AlternateContent>
    </w:r>
    <w:r w:rsidR="003B162F">
      <w:drawing>
        <wp:anchor distT="0" distB="0" distL="114300" distR="114300" simplePos="0" relativeHeight="251658243" behindDoc="1" locked="0" layoutInCell="1" allowOverlap="1" wp14:anchorId="240F1483" wp14:editId="719299AA">
          <wp:simplePos x="0" y="0"/>
          <wp:positionH relativeFrom="column">
            <wp:posOffset>1173480</wp:posOffset>
          </wp:positionH>
          <wp:positionV relativeFrom="paragraph">
            <wp:posOffset>0</wp:posOffset>
          </wp:positionV>
          <wp:extent cx="7563600" cy="10692000"/>
          <wp:effectExtent l="0" t="0" r="5715" b="1905"/>
          <wp:wrapNone/>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709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FCB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E24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E2CE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8C4C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9EBF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DAF3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80B3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7E67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387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D0ECF"/>
    <w:multiLevelType w:val="multilevel"/>
    <w:tmpl w:val="B6C8B04A"/>
    <w:lvl w:ilvl="0">
      <w:start w:val="1"/>
      <w:numFmt w:val="decimal"/>
      <w:lvlText w:val="%1."/>
      <w:lvlJc w:val="left"/>
      <w:pPr>
        <w:ind w:left="357" w:hanging="357"/>
      </w:pPr>
      <w:rPr>
        <w:rFonts w:hint="default"/>
      </w:rPr>
    </w:lvl>
    <w:lvl w:ilvl="1">
      <w:start w:val="1"/>
      <w:numFmt w:val="decimal"/>
      <w:lvlText w:val="%1.%2."/>
      <w:lvlJc w:val="left"/>
      <w:pPr>
        <w:ind w:left="3471" w:hanging="777"/>
      </w:pPr>
      <w:rPr>
        <w:rFonts w:hint="default"/>
        <w:b w:val="0"/>
        <w:bCs w:val="0"/>
        <w:i w:val="0"/>
        <w:iCs w:val="0"/>
      </w:rPr>
    </w:lvl>
    <w:lvl w:ilvl="2">
      <w:start w:val="1"/>
      <w:numFmt w:val="decimal"/>
      <w:lvlText w:val="%1.%2.%3."/>
      <w:lvlJc w:val="left"/>
      <w:pPr>
        <w:ind w:left="1071" w:hanging="357"/>
      </w:pPr>
      <w:rPr>
        <w:rFonts w:hint="default"/>
        <w:b w:val="0"/>
        <w:bCs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1" w15:restartNumberingAfterBreak="0">
    <w:nsid w:val="015836EE"/>
    <w:multiLevelType w:val="hybridMultilevel"/>
    <w:tmpl w:val="3274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225682B"/>
    <w:multiLevelType w:val="multilevel"/>
    <w:tmpl w:val="2DE0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18771D"/>
    <w:multiLevelType w:val="multilevel"/>
    <w:tmpl w:val="A1B882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sz w:val="16"/>
        <w:szCs w:val="16"/>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4" w15:restartNumberingAfterBreak="0">
    <w:nsid w:val="06F523A3"/>
    <w:multiLevelType w:val="hybridMultilevel"/>
    <w:tmpl w:val="BF28E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051A73"/>
    <w:multiLevelType w:val="multilevel"/>
    <w:tmpl w:val="A1E2C5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535095"/>
    <w:multiLevelType w:val="multilevel"/>
    <w:tmpl w:val="70C4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BE5CCF"/>
    <w:multiLevelType w:val="multilevel"/>
    <w:tmpl w:val="7AB27D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F3317B9"/>
    <w:multiLevelType w:val="hybridMultilevel"/>
    <w:tmpl w:val="A73C1BE4"/>
    <w:lvl w:ilvl="0" w:tplc="073CD3BE">
      <w:start w:val="1"/>
      <w:numFmt w:val="bullet"/>
      <w:pStyle w:val="Bulletlevel1"/>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63868382">
      <w:start w:val="1"/>
      <w:numFmt w:val="bullet"/>
      <w:pStyle w:val="Bulletlevel3"/>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17AD9"/>
    <w:multiLevelType w:val="multilevel"/>
    <w:tmpl w:val="E77C0300"/>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05A2855"/>
    <w:multiLevelType w:val="multilevel"/>
    <w:tmpl w:val="13E6DF0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080" w:hanging="1080"/>
      </w:pPr>
      <w:rPr>
        <w:rFonts w:hint="default"/>
        <w:b w:val="0"/>
      </w:rPr>
    </w:lvl>
    <w:lvl w:ilvl="8">
      <w:start w:val="1"/>
      <w:numFmt w:val="decimal"/>
      <w:lvlText w:val="%1.%2.%3.%4.%5.%6.%7.%8.%9"/>
      <w:lvlJc w:val="left"/>
      <w:pPr>
        <w:ind w:left="1440" w:hanging="1440"/>
      </w:pPr>
      <w:rPr>
        <w:rFonts w:hint="default"/>
        <w:b w:val="0"/>
      </w:rPr>
    </w:lvl>
  </w:abstractNum>
  <w:abstractNum w:abstractNumId="21" w15:restartNumberingAfterBreak="0">
    <w:nsid w:val="3512269D"/>
    <w:multiLevelType w:val="hybridMultilevel"/>
    <w:tmpl w:val="1D047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5E250E8"/>
    <w:multiLevelType w:val="multilevel"/>
    <w:tmpl w:val="4C1639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8C26E5"/>
    <w:multiLevelType w:val="hybridMultilevel"/>
    <w:tmpl w:val="67D6EA7E"/>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6AAEF400">
      <w:start w:val="1"/>
      <w:numFmt w:val="bullet"/>
      <w:pStyle w:val="Bulletlevel4"/>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9A77BE0"/>
    <w:multiLevelType w:val="hybridMultilevel"/>
    <w:tmpl w:val="7AD26C9E"/>
    <w:lvl w:ilvl="0" w:tplc="42D8BEC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54995"/>
    <w:multiLevelType w:val="hybridMultilevel"/>
    <w:tmpl w:val="1E169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E51174"/>
    <w:multiLevelType w:val="multilevel"/>
    <w:tmpl w:val="21C25C8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DC61588"/>
    <w:multiLevelType w:val="multilevel"/>
    <w:tmpl w:val="7F241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E12E7F"/>
    <w:multiLevelType w:val="multilevel"/>
    <w:tmpl w:val="E110B52E"/>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9" w15:restartNumberingAfterBreak="0">
    <w:nsid w:val="42421BCA"/>
    <w:multiLevelType w:val="multilevel"/>
    <w:tmpl w:val="7AB27D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92D7F04"/>
    <w:multiLevelType w:val="multilevel"/>
    <w:tmpl w:val="7AB27D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01F74FD"/>
    <w:multiLevelType w:val="multilevel"/>
    <w:tmpl w:val="B6C8B04A"/>
    <w:lvl w:ilvl="0">
      <w:start w:val="1"/>
      <w:numFmt w:val="decimal"/>
      <w:lvlText w:val="%1."/>
      <w:lvlJc w:val="left"/>
      <w:pPr>
        <w:ind w:left="357" w:hanging="357"/>
      </w:pPr>
      <w:rPr>
        <w:rFonts w:hint="default"/>
      </w:rPr>
    </w:lvl>
    <w:lvl w:ilvl="1">
      <w:start w:val="1"/>
      <w:numFmt w:val="decimal"/>
      <w:lvlText w:val="%1.%2."/>
      <w:lvlJc w:val="left"/>
      <w:pPr>
        <w:ind w:left="3471" w:hanging="777"/>
      </w:pPr>
      <w:rPr>
        <w:rFonts w:hint="default"/>
        <w:b w:val="0"/>
        <w:bCs w:val="0"/>
        <w:i w:val="0"/>
        <w:iCs w:val="0"/>
      </w:rPr>
    </w:lvl>
    <w:lvl w:ilvl="2">
      <w:start w:val="1"/>
      <w:numFmt w:val="decimal"/>
      <w:lvlText w:val="%1.%2.%3."/>
      <w:lvlJc w:val="left"/>
      <w:pPr>
        <w:ind w:left="1071" w:hanging="357"/>
      </w:pPr>
      <w:rPr>
        <w:rFonts w:hint="default"/>
        <w:b w:val="0"/>
        <w:bCs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2" w15:restartNumberingAfterBreak="0">
    <w:nsid w:val="562A43A0"/>
    <w:multiLevelType w:val="multilevel"/>
    <w:tmpl w:val="0924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D40979"/>
    <w:multiLevelType w:val="multilevel"/>
    <w:tmpl w:val="0B58866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592A748F"/>
    <w:multiLevelType w:val="multilevel"/>
    <w:tmpl w:val="A2D8A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614BA7"/>
    <w:multiLevelType w:val="multilevel"/>
    <w:tmpl w:val="DAE88C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9133F04"/>
    <w:multiLevelType w:val="hybridMultilevel"/>
    <w:tmpl w:val="5D3C5AD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A5B03E2"/>
    <w:multiLevelType w:val="multilevel"/>
    <w:tmpl w:val="257084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7211585C"/>
    <w:multiLevelType w:val="multilevel"/>
    <w:tmpl w:val="2770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4F2F1A"/>
    <w:multiLevelType w:val="multilevel"/>
    <w:tmpl w:val="69C65EC2"/>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644" w:hanging="36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40" w15:restartNumberingAfterBreak="0">
    <w:nsid w:val="7CBF0104"/>
    <w:multiLevelType w:val="hybridMultilevel"/>
    <w:tmpl w:val="939419E4"/>
    <w:lvl w:ilvl="0" w:tplc="FFFFFFFF">
      <w:start w:val="1"/>
      <w:numFmt w:val="bullet"/>
      <w:lvlText w:val=""/>
      <w:lvlJc w:val="left"/>
      <w:pPr>
        <w:ind w:left="720" w:hanging="360"/>
      </w:pPr>
      <w:rPr>
        <w:rFonts w:ascii="Wingdings" w:hAnsi="Wingdings" w:hint="default"/>
      </w:rPr>
    </w:lvl>
    <w:lvl w:ilvl="1" w:tplc="86E8D1AC">
      <w:start w:val="1"/>
      <w:numFmt w:val="bullet"/>
      <w:pStyle w:val="Bulletlevel2"/>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CC6183B"/>
    <w:multiLevelType w:val="hybridMultilevel"/>
    <w:tmpl w:val="7AEE7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450BF2"/>
    <w:multiLevelType w:val="multilevel"/>
    <w:tmpl w:val="CB2C0F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F484D1A"/>
    <w:multiLevelType w:val="hybridMultilevel"/>
    <w:tmpl w:val="63DC8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83137220">
    <w:abstractNumId w:val="0"/>
  </w:num>
  <w:num w:numId="2" w16cid:durableId="1594238357">
    <w:abstractNumId w:val="1"/>
  </w:num>
  <w:num w:numId="3" w16cid:durableId="729498434">
    <w:abstractNumId w:val="2"/>
  </w:num>
  <w:num w:numId="4" w16cid:durableId="1913467916">
    <w:abstractNumId w:val="3"/>
  </w:num>
  <w:num w:numId="5" w16cid:durableId="2008899012">
    <w:abstractNumId w:val="8"/>
  </w:num>
  <w:num w:numId="6" w16cid:durableId="2127307138">
    <w:abstractNumId w:val="4"/>
  </w:num>
  <w:num w:numId="7" w16cid:durableId="771895773">
    <w:abstractNumId w:val="5"/>
  </w:num>
  <w:num w:numId="8" w16cid:durableId="1689985391">
    <w:abstractNumId w:val="6"/>
  </w:num>
  <w:num w:numId="9" w16cid:durableId="1508981893">
    <w:abstractNumId w:val="7"/>
  </w:num>
  <w:num w:numId="10" w16cid:durableId="1042946705">
    <w:abstractNumId w:val="9"/>
  </w:num>
  <w:num w:numId="11" w16cid:durableId="1371226009">
    <w:abstractNumId w:val="18"/>
  </w:num>
  <w:num w:numId="12" w16cid:durableId="729887260">
    <w:abstractNumId w:val="40"/>
  </w:num>
  <w:num w:numId="13" w16cid:durableId="1737582818">
    <w:abstractNumId w:val="23"/>
  </w:num>
  <w:num w:numId="14" w16cid:durableId="55667412">
    <w:abstractNumId w:val="31"/>
  </w:num>
  <w:num w:numId="15" w16cid:durableId="274679989">
    <w:abstractNumId w:val="29"/>
  </w:num>
  <w:num w:numId="16" w16cid:durableId="162091498">
    <w:abstractNumId w:val="13"/>
  </w:num>
  <w:num w:numId="17" w16cid:durableId="1315914067">
    <w:abstractNumId w:val="26"/>
  </w:num>
  <w:num w:numId="18" w16cid:durableId="12410635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023450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641483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6554995">
    <w:abstractNumId w:val="17"/>
  </w:num>
  <w:num w:numId="22" w16cid:durableId="1784377248">
    <w:abstractNumId w:val="39"/>
  </w:num>
  <w:num w:numId="23" w16cid:durableId="1664090586">
    <w:abstractNumId w:val="27"/>
  </w:num>
  <w:num w:numId="24" w16cid:durableId="1181700681">
    <w:abstractNumId w:val="34"/>
  </w:num>
  <w:num w:numId="25" w16cid:durableId="74204714">
    <w:abstractNumId w:val="22"/>
  </w:num>
  <w:num w:numId="26" w16cid:durableId="20281364">
    <w:abstractNumId w:val="15"/>
  </w:num>
  <w:num w:numId="27" w16cid:durableId="1878926497">
    <w:abstractNumId w:val="38"/>
  </w:num>
  <w:num w:numId="28" w16cid:durableId="2103260342">
    <w:abstractNumId w:val="16"/>
  </w:num>
  <w:num w:numId="29" w16cid:durableId="1129326223">
    <w:abstractNumId w:val="14"/>
  </w:num>
  <w:num w:numId="30" w16cid:durableId="93214642">
    <w:abstractNumId w:val="24"/>
  </w:num>
  <w:num w:numId="31" w16cid:durableId="812793324">
    <w:abstractNumId w:val="25"/>
  </w:num>
  <w:num w:numId="32" w16cid:durableId="623536648">
    <w:abstractNumId w:val="32"/>
  </w:num>
  <w:num w:numId="33" w16cid:durableId="70929466">
    <w:abstractNumId w:val="33"/>
  </w:num>
  <w:num w:numId="34" w16cid:durableId="178472226">
    <w:abstractNumId w:val="28"/>
  </w:num>
  <w:num w:numId="35" w16cid:durableId="1555851260">
    <w:abstractNumId w:val="12"/>
  </w:num>
  <w:num w:numId="36" w16cid:durableId="1549495076">
    <w:abstractNumId w:val="43"/>
  </w:num>
  <w:num w:numId="37" w16cid:durableId="1087464672">
    <w:abstractNumId w:val="21"/>
  </w:num>
  <w:num w:numId="38" w16cid:durableId="731199941">
    <w:abstractNumId w:val="11"/>
  </w:num>
  <w:num w:numId="39" w16cid:durableId="1721707742">
    <w:abstractNumId w:val="41"/>
  </w:num>
  <w:num w:numId="40" w16cid:durableId="1647858852">
    <w:abstractNumId w:val="36"/>
  </w:num>
  <w:num w:numId="41" w16cid:durableId="1486625616">
    <w:abstractNumId w:val="10"/>
  </w:num>
  <w:num w:numId="42" w16cid:durableId="151071449">
    <w:abstractNumId w:val="30"/>
  </w:num>
  <w:num w:numId="43" w16cid:durableId="1908497409">
    <w:abstractNumId w:val="35"/>
  </w:num>
  <w:num w:numId="44" w16cid:durableId="6055827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B62"/>
    <w:rsid w:val="00005A73"/>
    <w:rsid w:val="00005F0F"/>
    <w:rsid w:val="00006087"/>
    <w:rsid w:val="0001482F"/>
    <w:rsid w:val="00014E22"/>
    <w:rsid w:val="000261E1"/>
    <w:rsid w:val="00032C12"/>
    <w:rsid w:val="00034863"/>
    <w:rsid w:val="00055959"/>
    <w:rsid w:val="00064435"/>
    <w:rsid w:val="00067AA1"/>
    <w:rsid w:val="00083E22"/>
    <w:rsid w:val="00091948"/>
    <w:rsid w:val="000972CA"/>
    <w:rsid w:val="000A3322"/>
    <w:rsid w:val="000A3652"/>
    <w:rsid w:val="000A40D3"/>
    <w:rsid w:val="000A55D1"/>
    <w:rsid w:val="000B250F"/>
    <w:rsid w:val="000B6858"/>
    <w:rsid w:val="000C5F31"/>
    <w:rsid w:val="000C6F65"/>
    <w:rsid w:val="000D02DD"/>
    <w:rsid w:val="000E04D8"/>
    <w:rsid w:val="000E28FB"/>
    <w:rsid w:val="001017E3"/>
    <w:rsid w:val="00102593"/>
    <w:rsid w:val="00114D11"/>
    <w:rsid w:val="001216AF"/>
    <w:rsid w:val="00131595"/>
    <w:rsid w:val="0013645A"/>
    <w:rsid w:val="00143DBB"/>
    <w:rsid w:val="00152F73"/>
    <w:rsid w:val="0015312A"/>
    <w:rsid w:val="0015652F"/>
    <w:rsid w:val="0015753A"/>
    <w:rsid w:val="00157D9D"/>
    <w:rsid w:val="00162D4C"/>
    <w:rsid w:val="001918C2"/>
    <w:rsid w:val="001966D6"/>
    <w:rsid w:val="00196B62"/>
    <w:rsid w:val="001A00D6"/>
    <w:rsid w:val="001A13AE"/>
    <w:rsid w:val="001B54BF"/>
    <w:rsid w:val="001B7E8C"/>
    <w:rsid w:val="001C5FDA"/>
    <w:rsid w:val="001C6B9D"/>
    <w:rsid w:val="001D166B"/>
    <w:rsid w:val="001D4454"/>
    <w:rsid w:val="001D4C2F"/>
    <w:rsid w:val="001E0F43"/>
    <w:rsid w:val="001E0F67"/>
    <w:rsid w:val="001E4673"/>
    <w:rsid w:val="001E59F2"/>
    <w:rsid w:val="001E78DE"/>
    <w:rsid w:val="001F5EE1"/>
    <w:rsid w:val="002028D8"/>
    <w:rsid w:val="00205901"/>
    <w:rsid w:val="00221010"/>
    <w:rsid w:val="00233228"/>
    <w:rsid w:val="00233903"/>
    <w:rsid w:val="00235573"/>
    <w:rsid w:val="00235AB8"/>
    <w:rsid w:val="00243944"/>
    <w:rsid w:val="00262BBC"/>
    <w:rsid w:val="002638D3"/>
    <w:rsid w:val="00273475"/>
    <w:rsid w:val="00276CF0"/>
    <w:rsid w:val="002821C0"/>
    <w:rsid w:val="00291DED"/>
    <w:rsid w:val="002936A1"/>
    <w:rsid w:val="002A102A"/>
    <w:rsid w:val="002A2774"/>
    <w:rsid w:val="002A31A8"/>
    <w:rsid w:val="002B4ADB"/>
    <w:rsid w:val="002B79FD"/>
    <w:rsid w:val="002C1AC0"/>
    <w:rsid w:val="002C2E71"/>
    <w:rsid w:val="002C5268"/>
    <w:rsid w:val="002C65B5"/>
    <w:rsid w:val="002C7F1D"/>
    <w:rsid w:val="002D0F21"/>
    <w:rsid w:val="002E5F55"/>
    <w:rsid w:val="0030007A"/>
    <w:rsid w:val="0030207A"/>
    <w:rsid w:val="00307068"/>
    <w:rsid w:val="0031642A"/>
    <w:rsid w:val="00317923"/>
    <w:rsid w:val="00320B8D"/>
    <w:rsid w:val="0033080A"/>
    <w:rsid w:val="003327C1"/>
    <w:rsid w:val="00341E82"/>
    <w:rsid w:val="00342559"/>
    <w:rsid w:val="00342A1D"/>
    <w:rsid w:val="00347277"/>
    <w:rsid w:val="00355AD4"/>
    <w:rsid w:val="00360D82"/>
    <w:rsid w:val="003668F2"/>
    <w:rsid w:val="00366C5E"/>
    <w:rsid w:val="00377062"/>
    <w:rsid w:val="00383E63"/>
    <w:rsid w:val="003908C0"/>
    <w:rsid w:val="0039371F"/>
    <w:rsid w:val="003A02C0"/>
    <w:rsid w:val="003A2466"/>
    <w:rsid w:val="003A4172"/>
    <w:rsid w:val="003A69E0"/>
    <w:rsid w:val="003B162F"/>
    <w:rsid w:val="003C7B9F"/>
    <w:rsid w:val="003D1CF5"/>
    <w:rsid w:val="003D7DAF"/>
    <w:rsid w:val="003E16DD"/>
    <w:rsid w:val="003F5663"/>
    <w:rsid w:val="003F6CA4"/>
    <w:rsid w:val="004039C2"/>
    <w:rsid w:val="00404806"/>
    <w:rsid w:val="0040584A"/>
    <w:rsid w:val="00410FAB"/>
    <w:rsid w:val="00411066"/>
    <w:rsid w:val="004111BE"/>
    <w:rsid w:val="0041593D"/>
    <w:rsid w:val="00423792"/>
    <w:rsid w:val="004240F8"/>
    <w:rsid w:val="0042432E"/>
    <w:rsid w:val="00431953"/>
    <w:rsid w:val="004363C7"/>
    <w:rsid w:val="00445FED"/>
    <w:rsid w:val="00450759"/>
    <w:rsid w:val="00452261"/>
    <w:rsid w:val="00452BF3"/>
    <w:rsid w:val="004531C2"/>
    <w:rsid w:val="004579CA"/>
    <w:rsid w:val="0046133B"/>
    <w:rsid w:val="00461F7F"/>
    <w:rsid w:val="00466DE2"/>
    <w:rsid w:val="004A28C5"/>
    <w:rsid w:val="004A55C9"/>
    <w:rsid w:val="004B10CA"/>
    <w:rsid w:val="004B3F77"/>
    <w:rsid w:val="004B6938"/>
    <w:rsid w:val="004C0F14"/>
    <w:rsid w:val="004C1AD0"/>
    <w:rsid w:val="004C1D7B"/>
    <w:rsid w:val="004C3250"/>
    <w:rsid w:val="004C4E51"/>
    <w:rsid w:val="004C6A08"/>
    <w:rsid w:val="004C6F11"/>
    <w:rsid w:val="004E28C7"/>
    <w:rsid w:val="004E5CAC"/>
    <w:rsid w:val="004E60E0"/>
    <w:rsid w:val="004F049C"/>
    <w:rsid w:val="004F053F"/>
    <w:rsid w:val="004F0CD7"/>
    <w:rsid w:val="004F19C0"/>
    <w:rsid w:val="0050043A"/>
    <w:rsid w:val="005005D6"/>
    <w:rsid w:val="005102A1"/>
    <w:rsid w:val="00520A9B"/>
    <w:rsid w:val="00524BCB"/>
    <w:rsid w:val="005307C9"/>
    <w:rsid w:val="00531EE3"/>
    <w:rsid w:val="005370C4"/>
    <w:rsid w:val="00537ADF"/>
    <w:rsid w:val="0054210A"/>
    <w:rsid w:val="0054242A"/>
    <w:rsid w:val="005428BB"/>
    <w:rsid w:val="00552B44"/>
    <w:rsid w:val="00556662"/>
    <w:rsid w:val="00556844"/>
    <w:rsid w:val="00556997"/>
    <w:rsid w:val="005569D6"/>
    <w:rsid w:val="005617FF"/>
    <w:rsid w:val="00561987"/>
    <w:rsid w:val="00561E3A"/>
    <w:rsid w:val="005653DD"/>
    <w:rsid w:val="00566502"/>
    <w:rsid w:val="00571515"/>
    <w:rsid w:val="005721F3"/>
    <w:rsid w:val="005729E0"/>
    <w:rsid w:val="00573FF0"/>
    <w:rsid w:val="00581D3E"/>
    <w:rsid w:val="00585BEB"/>
    <w:rsid w:val="005867EF"/>
    <w:rsid w:val="00587533"/>
    <w:rsid w:val="00596FBB"/>
    <w:rsid w:val="005A5855"/>
    <w:rsid w:val="005B78FC"/>
    <w:rsid w:val="005B793A"/>
    <w:rsid w:val="005C1D30"/>
    <w:rsid w:val="005D1D4D"/>
    <w:rsid w:val="005E351D"/>
    <w:rsid w:val="005E5A75"/>
    <w:rsid w:val="005F027B"/>
    <w:rsid w:val="005F0614"/>
    <w:rsid w:val="006011B4"/>
    <w:rsid w:val="006016E8"/>
    <w:rsid w:val="006046D6"/>
    <w:rsid w:val="00610AD3"/>
    <w:rsid w:val="0061107F"/>
    <w:rsid w:val="00614873"/>
    <w:rsid w:val="006150A3"/>
    <w:rsid w:val="006200F3"/>
    <w:rsid w:val="00627ED3"/>
    <w:rsid w:val="00634FBA"/>
    <w:rsid w:val="006365BE"/>
    <w:rsid w:val="00641CF4"/>
    <w:rsid w:val="0065662A"/>
    <w:rsid w:val="00662E2F"/>
    <w:rsid w:val="00683E68"/>
    <w:rsid w:val="00692589"/>
    <w:rsid w:val="00695CE1"/>
    <w:rsid w:val="00696488"/>
    <w:rsid w:val="006A1000"/>
    <w:rsid w:val="006A41EC"/>
    <w:rsid w:val="006A5049"/>
    <w:rsid w:val="006A5EF8"/>
    <w:rsid w:val="006B18CC"/>
    <w:rsid w:val="006B27FC"/>
    <w:rsid w:val="006B2A60"/>
    <w:rsid w:val="006C2AF1"/>
    <w:rsid w:val="006C4C00"/>
    <w:rsid w:val="006C733E"/>
    <w:rsid w:val="006E3025"/>
    <w:rsid w:val="006E75DF"/>
    <w:rsid w:val="006F1368"/>
    <w:rsid w:val="006F2995"/>
    <w:rsid w:val="00705DAF"/>
    <w:rsid w:val="00707D7A"/>
    <w:rsid w:val="00713A8A"/>
    <w:rsid w:val="00721542"/>
    <w:rsid w:val="00730CB8"/>
    <w:rsid w:val="00735E50"/>
    <w:rsid w:val="00744056"/>
    <w:rsid w:val="00746F0C"/>
    <w:rsid w:val="0076417A"/>
    <w:rsid w:val="007650F0"/>
    <w:rsid w:val="00770EB0"/>
    <w:rsid w:val="007831AC"/>
    <w:rsid w:val="007905FA"/>
    <w:rsid w:val="00793A0B"/>
    <w:rsid w:val="0079562C"/>
    <w:rsid w:val="007A07CE"/>
    <w:rsid w:val="007B069F"/>
    <w:rsid w:val="007B12B3"/>
    <w:rsid w:val="007B1A73"/>
    <w:rsid w:val="007C0145"/>
    <w:rsid w:val="007C56C0"/>
    <w:rsid w:val="007C7167"/>
    <w:rsid w:val="007D0C52"/>
    <w:rsid w:val="007E05C5"/>
    <w:rsid w:val="007E724D"/>
    <w:rsid w:val="00800F56"/>
    <w:rsid w:val="00824B78"/>
    <w:rsid w:val="00827040"/>
    <w:rsid w:val="00833610"/>
    <w:rsid w:val="00837D97"/>
    <w:rsid w:val="00844962"/>
    <w:rsid w:val="00845464"/>
    <w:rsid w:val="00845621"/>
    <w:rsid w:val="00856392"/>
    <w:rsid w:val="00872D99"/>
    <w:rsid w:val="00892BA9"/>
    <w:rsid w:val="008A087C"/>
    <w:rsid w:val="008A4243"/>
    <w:rsid w:val="008B0EE6"/>
    <w:rsid w:val="008B1641"/>
    <w:rsid w:val="008B2E8A"/>
    <w:rsid w:val="008B4417"/>
    <w:rsid w:val="008C6EC1"/>
    <w:rsid w:val="008E005E"/>
    <w:rsid w:val="008E1F7A"/>
    <w:rsid w:val="008E2D0B"/>
    <w:rsid w:val="008E3A17"/>
    <w:rsid w:val="008E4848"/>
    <w:rsid w:val="008E7DCA"/>
    <w:rsid w:val="008F0895"/>
    <w:rsid w:val="008F6025"/>
    <w:rsid w:val="009032D3"/>
    <w:rsid w:val="009071E2"/>
    <w:rsid w:val="00913AB6"/>
    <w:rsid w:val="00914526"/>
    <w:rsid w:val="00927F37"/>
    <w:rsid w:val="0093143C"/>
    <w:rsid w:val="009320D5"/>
    <w:rsid w:val="00932226"/>
    <w:rsid w:val="00932D2B"/>
    <w:rsid w:val="0093605C"/>
    <w:rsid w:val="009439AA"/>
    <w:rsid w:val="009464F9"/>
    <w:rsid w:val="00950280"/>
    <w:rsid w:val="00954C70"/>
    <w:rsid w:val="00956B65"/>
    <w:rsid w:val="00965D2D"/>
    <w:rsid w:val="009678E3"/>
    <w:rsid w:val="00970D8A"/>
    <w:rsid w:val="00971307"/>
    <w:rsid w:val="00977D9C"/>
    <w:rsid w:val="00980C2A"/>
    <w:rsid w:val="00981ADB"/>
    <w:rsid w:val="009853B2"/>
    <w:rsid w:val="0098696F"/>
    <w:rsid w:val="00986F96"/>
    <w:rsid w:val="009917C8"/>
    <w:rsid w:val="009923DB"/>
    <w:rsid w:val="0099576F"/>
    <w:rsid w:val="009A08C0"/>
    <w:rsid w:val="009A2A53"/>
    <w:rsid w:val="009A3692"/>
    <w:rsid w:val="009A4008"/>
    <w:rsid w:val="009A4819"/>
    <w:rsid w:val="009A6B60"/>
    <w:rsid w:val="009B16FF"/>
    <w:rsid w:val="009C3A83"/>
    <w:rsid w:val="009E3FDF"/>
    <w:rsid w:val="009E6122"/>
    <w:rsid w:val="009E719C"/>
    <w:rsid w:val="009F16B6"/>
    <w:rsid w:val="009F3896"/>
    <w:rsid w:val="009F6F1D"/>
    <w:rsid w:val="00A0259B"/>
    <w:rsid w:val="00A05B62"/>
    <w:rsid w:val="00A12A1D"/>
    <w:rsid w:val="00A1615E"/>
    <w:rsid w:val="00A24789"/>
    <w:rsid w:val="00A32F15"/>
    <w:rsid w:val="00A33E45"/>
    <w:rsid w:val="00A45E6A"/>
    <w:rsid w:val="00A55975"/>
    <w:rsid w:val="00A570E7"/>
    <w:rsid w:val="00A62A4B"/>
    <w:rsid w:val="00A62D4D"/>
    <w:rsid w:val="00A62F23"/>
    <w:rsid w:val="00A83F69"/>
    <w:rsid w:val="00A84AB5"/>
    <w:rsid w:val="00AA76A6"/>
    <w:rsid w:val="00AB0802"/>
    <w:rsid w:val="00AB4F79"/>
    <w:rsid w:val="00AB7BB7"/>
    <w:rsid w:val="00AC1E64"/>
    <w:rsid w:val="00AC3880"/>
    <w:rsid w:val="00AE1524"/>
    <w:rsid w:val="00AE25CA"/>
    <w:rsid w:val="00AE77A0"/>
    <w:rsid w:val="00AF5B0D"/>
    <w:rsid w:val="00AF717A"/>
    <w:rsid w:val="00B015C5"/>
    <w:rsid w:val="00B0163F"/>
    <w:rsid w:val="00B03E06"/>
    <w:rsid w:val="00B13688"/>
    <w:rsid w:val="00B23A9B"/>
    <w:rsid w:val="00B27623"/>
    <w:rsid w:val="00B31550"/>
    <w:rsid w:val="00B4586F"/>
    <w:rsid w:val="00B54B25"/>
    <w:rsid w:val="00B55019"/>
    <w:rsid w:val="00B70D4D"/>
    <w:rsid w:val="00B73A9F"/>
    <w:rsid w:val="00B73E8A"/>
    <w:rsid w:val="00B745A7"/>
    <w:rsid w:val="00B83DA9"/>
    <w:rsid w:val="00B869FE"/>
    <w:rsid w:val="00B97231"/>
    <w:rsid w:val="00B97903"/>
    <w:rsid w:val="00BA2665"/>
    <w:rsid w:val="00BB0027"/>
    <w:rsid w:val="00BB208A"/>
    <w:rsid w:val="00BB41A8"/>
    <w:rsid w:val="00BB6D81"/>
    <w:rsid w:val="00BC5793"/>
    <w:rsid w:val="00BC6005"/>
    <w:rsid w:val="00BD0FF0"/>
    <w:rsid w:val="00BD27EE"/>
    <w:rsid w:val="00BD528D"/>
    <w:rsid w:val="00BE0BFA"/>
    <w:rsid w:val="00BE1560"/>
    <w:rsid w:val="00BE1E83"/>
    <w:rsid w:val="00C1490F"/>
    <w:rsid w:val="00C162D0"/>
    <w:rsid w:val="00C1680C"/>
    <w:rsid w:val="00C216E7"/>
    <w:rsid w:val="00C227AC"/>
    <w:rsid w:val="00C23E51"/>
    <w:rsid w:val="00C27D8B"/>
    <w:rsid w:val="00C305D5"/>
    <w:rsid w:val="00C33F0C"/>
    <w:rsid w:val="00C40B1F"/>
    <w:rsid w:val="00C41016"/>
    <w:rsid w:val="00C418C7"/>
    <w:rsid w:val="00C41D41"/>
    <w:rsid w:val="00C45A6E"/>
    <w:rsid w:val="00C56141"/>
    <w:rsid w:val="00C61726"/>
    <w:rsid w:val="00C6383D"/>
    <w:rsid w:val="00C778E7"/>
    <w:rsid w:val="00C818F2"/>
    <w:rsid w:val="00C81A96"/>
    <w:rsid w:val="00C8226A"/>
    <w:rsid w:val="00C86E41"/>
    <w:rsid w:val="00C916B7"/>
    <w:rsid w:val="00C9244F"/>
    <w:rsid w:val="00C9270C"/>
    <w:rsid w:val="00CA4C3A"/>
    <w:rsid w:val="00CB0468"/>
    <w:rsid w:val="00CB3032"/>
    <w:rsid w:val="00CB5BA8"/>
    <w:rsid w:val="00CB672B"/>
    <w:rsid w:val="00CB7B48"/>
    <w:rsid w:val="00CC4226"/>
    <w:rsid w:val="00CC4B5E"/>
    <w:rsid w:val="00CC6527"/>
    <w:rsid w:val="00CC6AB3"/>
    <w:rsid w:val="00CC7FE5"/>
    <w:rsid w:val="00CD2A3D"/>
    <w:rsid w:val="00CD4C93"/>
    <w:rsid w:val="00CD528B"/>
    <w:rsid w:val="00CE3EF4"/>
    <w:rsid w:val="00CE506C"/>
    <w:rsid w:val="00CE7CA6"/>
    <w:rsid w:val="00CE7D1A"/>
    <w:rsid w:val="00CF03BE"/>
    <w:rsid w:val="00CF0C75"/>
    <w:rsid w:val="00CF2712"/>
    <w:rsid w:val="00D03AE9"/>
    <w:rsid w:val="00D05D00"/>
    <w:rsid w:val="00D0790B"/>
    <w:rsid w:val="00D15AC4"/>
    <w:rsid w:val="00D25909"/>
    <w:rsid w:val="00D25B79"/>
    <w:rsid w:val="00D26094"/>
    <w:rsid w:val="00D31AF6"/>
    <w:rsid w:val="00D322FE"/>
    <w:rsid w:val="00D347D4"/>
    <w:rsid w:val="00D37ACC"/>
    <w:rsid w:val="00D40A55"/>
    <w:rsid w:val="00D55353"/>
    <w:rsid w:val="00D55A20"/>
    <w:rsid w:val="00D61557"/>
    <w:rsid w:val="00D64A91"/>
    <w:rsid w:val="00D64FDE"/>
    <w:rsid w:val="00D66756"/>
    <w:rsid w:val="00D70447"/>
    <w:rsid w:val="00D90027"/>
    <w:rsid w:val="00D91199"/>
    <w:rsid w:val="00D969BE"/>
    <w:rsid w:val="00DA3BDC"/>
    <w:rsid w:val="00DA3DB9"/>
    <w:rsid w:val="00DA3E0B"/>
    <w:rsid w:val="00DA5433"/>
    <w:rsid w:val="00DA79B0"/>
    <w:rsid w:val="00DB0433"/>
    <w:rsid w:val="00DB4013"/>
    <w:rsid w:val="00DB4907"/>
    <w:rsid w:val="00DC15C1"/>
    <w:rsid w:val="00DC38AE"/>
    <w:rsid w:val="00DC3FCE"/>
    <w:rsid w:val="00DC466C"/>
    <w:rsid w:val="00DD04A9"/>
    <w:rsid w:val="00DF490E"/>
    <w:rsid w:val="00DF5373"/>
    <w:rsid w:val="00DF5D5E"/>
    <w:rsid w:val="00E012DE"/>
    <w:rsid w:val="00E0294D"/>
    <w:rsid w:val="00E04A1D"/>
    <w:rsid w:val="00E1485C"/>
    <w:rsid w:val="00E151E2"/>
    <w:rsid w:val="00E2513B"/>
    <w:rsid w:val="00E25287"/>
    <w:rsid w:val="00E31E2E"/>
    <w:rsid w:val="00E35CAA"/>
    <w:rsid w:val="00E36155"/>
    <w:rsid w:val="00E37347"/>
    <w:rsid w:val="00E4317D"/>
    <w:rsid w:val="00E45D08"/>
    <w:rsid w:val="00E461DA"/>
    <w:rsid w:val="00E46B32"/>
    <w:rsid w:val="00E50ED4"/>
    <w:rsid w:val="00E52DD2"/>
    <w:rsid w:val="00E55068"/>
    <w:rsid w:val="00E60B36"/>
    <w:rsid w:val="00E67A4C"/>
    <w:rsid w:val="00E747ED"/>
    <w:rsid w:val="00E80321"/>
    <w:rsid w:val="00E873E0"/>
    <w:rsid w:val="00E931D4"/>
    <w:rsid w:val="00E96E4F"/>
    <w:rsid w:val="00EA0276"/>
    <w:rsid w:val="00EA061D"/>
    <w:rsid w:val="00EA14D8"/>
    <w:rsid w:val="00EB33AC"/>
    <w:rsid w:val="00EC085D"/>
    <w:rsid w:val="00EC2111"/>
    <w:rsid w:val="00EC2F89"/>
    <w:rsid w:val="00EC7D67"/>
    <w:rsid w:val="00ED2A9C"/>
    <w:rsid w:val="00ED54B6"/>
    <w:rsid w:val="00EF1924"/>
    <w:rsid w:val="00F1203E"/>
    <w:rsid w:val="00F16F2E"/>
    <w:rsid w:val="00F2098F"/>
    <w:rsid w:val="00F24D45"/>
    <w:rsid w:val="00F279AA"/>
    <w:rsid w:val="00F31606"/>
    <w:rsid w:val="00F36F54"/>
    <w:rsid w:val="00F40799"/>
    <w:rsid w:val="00F558D0"/>
    <w:rsid w:val="00F61481"/>
    <w:rsid w:val="00F61FFD"/>
    <w:rsid w:val="00F6473B"/>
    <w:rsid w:val="00F648C7"/>
    <w:rsid w:val="00F70D10"/>
    <w:rsid w:val="00F72B17"/>
    <w:rsid w:val="00F74E77"/>
    <w:rsid w:val="00F83449"/>
    <w:rsid w:val="00F8454B"/>
    <w:rsid w:val="00F93B9D"/>
    <w:rsid w:val="00F95E73"/>
    <w:rsid w:val="00FB1160"/>
    <w:rsid w:val="00FB40D9"/>
    <w:rsid w:val="00FB5191"/>
    <w:rsid w:val="00FC705A"/>
    <w:rsid w:val="00FD6AFF"/>
    <w:rsid w:val="00FE4DBE"/>
    <w:rsid w:val="00FF14B5"/>
    <w:rsid w:val="02977460"/>
    <w:rsid w:val="0B700951"/>
    <w:rsid w:val="0D23D31F"/>
    <w:rsid w:val="0DD33746"/>
    <w:rsid w:val="0FB8C348"/>
    <w:rsid w:val="10B044E1"/>
    <w:rsid w:val="14E69416"/>
    <w:rsid w:val="195B4261"/>
    <w:rsid w:val="1A5A69F4"/>
    <w:rsid w:val="1C9D9F44"/>
    <w:rsid w:val="1CAA5227"/>
    <w:rsid w:val="1EE1186C"/>
    <w:rsid w:val="2AF05200"/>
    <w:rsid w:val="2CBE9949"/>
    <w:rsid w:val="2D68FD68"/>
    <w:rsid w:val="2EBDBEA2"/>
    <w:rsid w:val="38F48DAB"/>
    <w:rsid w:val="3C3D6944"/>
    <w:rsid w:val="407A9F48"/>
    <w:rsid w:val="43857559"/>
    <w:rsid w:val="463CDB30"/>
    <w:rsid w:val="46D80E7D"/>
    <w:rsid w:val="4CD6BD51"/>
    <w:rsid w:val="4DD1D557"/>
    <w:rsid w:val="4F1A3679"/>
    <w:rsid w:val="57960DDF"/>
    <w:rsid w:val="5919B202"/>
    <w:rsid w:val="61D42763"/>
    <w:rsid w:val="62B81045"/>
    <w:rsid w:val="65268419"/>
    <w:rsid w:val="69E09B09"/>
    <w:rsid w:val="7162EE00"/>
    <w:rsid w:val="726C4C80"/>
    <w:rsid w:val="781DB6BB"/>
    <w:rsid w:val="7D8E240C"/>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E0DD7"/>
  <w15:chartTrackingRefBased/>
  <w15:docId w15:val="{16DFFD60-D2F8-214F-A990-9058569BC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AC"/>
    <w:pPr>
      <w:spacing w:after="240"/>
    </w:pPr>
    <w:rPr>
      <w:rFonts w:ascii="Arial" w:hAnsi="Arial"/>
      <w:color w:val="000000" w:themeColor="text1"/>
    </w:rPr>
  </w:style>
  <w:style w:type="paragraph" w:styleId="Heading1">
    <w:name w:val="heading 1"/>
    <w:basedOn w:val="Normal"/>
    <w:next w:val="Normal"/>
    <w:link w:val="Heading1Char"/>
    <w:uiPriority w:val="9"/>
    <w:qFormat/>
    <w:rsid w:val="006150A3"/>
    <w:pPr>
      <w:keepNext/>
      <w:keepLines/>
      <w:spacing w:before="120" w:after="120"/>
      <w:outlineLvl w:val="0"/>
    </w:pPr>
    <w:rPr>
      <w:rFonts w:asciiTheme="majorHAnsi" w:eastAsiaTheme="majorEastAsia" w:hAnsiTheme="majorHAnsi" w:cstheme="majorBidi"/>
      <w:b/>
      <w:sz w:val="40"/>
      <w:szCs w:val="32"/>
    </w:rPr>
  </w:style>
  <w:style w:type="paragraph" w:styleId="Heading2">
    <w:name w:val="heading 2"/>
    <w:basedOn w:val="Normal"/>
    <w:next w:val="Normal"/>
    <w:link w:val="Heading2Char"/>
    <w:uiPriority w:val="9"/>
    <w:unhideWhenUsed/>
    <w:qFormat/>
    <w:rsid w:val="00C916B7"/>
    <w:pPr>
      <w:keepNext/>
      <w:keepLines/>
      <w:spacing w:before="200" w:after="80"/>
      <w:outlineLvl w:val="1"/>
    </w:pPr>
    <w:rPr>
      <w:rFonts w:asciiTheme="majorHAnsi" w:eastAsiaTheme="majorEastAsia" w:hAnsiTheme="majorHAnsi" w:cstheme="majorBidi"/>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Paragraph"/>
    <w:basedOn w:val="Normal"/>
    <w:link w:val="NoSpacingChar"/>
    <w:uiPriority w:val="1"/>
    <w:qFormat/>
    <w:rsid w:val="0054210A"/>
    <w:pPr>
      <w:spacing w:line="280" w:lineRule="exact"/>
    </w:pPr>
    <w:rPr>
      <w:rFonts w:eastAsiaTheme="minorEastAsia"/>
      <w:szCs w:val="22"/>
      <w:lang w:val="en-US" w:eastAsia="zh-CN"/>
    </w:rPr>
  </w:style>
  <w:style w:type="character" w:customStyle="1" w:styleId="NoSpacingChar">
    <w:name w:val="No Spacing Char"/>
    <w:aliases w:val="Paragraph Char"/>
    <w:basedOn w:val="DefaultParagraphFont"/>
    <w:link w:val="NoSpacing"/>
    <w:uiPriority w:val="1"/>
    <w:rsid w:val="0054210A"/>
    <w:rPr>
      <w:rFonts w:ascii="Arial" w:eastAsiaTheme="minorEastAsia" w:hAnsi="Arial"/>
      <w:color w:val="000000" w:themeColor="text1"/>
      <w:szCs w:val="22"/>
      <w:lang w:val="en-US" w:eastAsia="zh-CN"/>
    </w:rPr>
  </w:style>
  <w:style w:type="paragraph" w:styleId="Header">
    <w:name w:val="header"/>
    <w:basedOn w:val="FooterGlyph"/>
    <w:link w:val="HeaderChar"/>
    <w:uiPriority w:val="99"/>
    <w:unhideWhenUsed/>
    <w:rsid w:val="000A3652"/>
    <w:rPr>
      <w:position w:val="1"/>
    </w:rPr>
  </w:style>
  <w:style w:type="character" w:customStyle="1" w:styleId="HeaderChar">
    <w:name w:val="Header Char"/>
    <w:basedOn w:val="DefaultParagraphFont"/>
    <w:link w:val="Header"/>
    <w:uiPriority w:val="99"/>
    <w:rsid w:val="000A3652"/>
    <w:rPr>
      <w:rFonts w:ascii="Arial" w:hAnsi="Arial" w:cs="Times New Roman (Body CS)"/>
      <w:caps/>
      <w:noProof/>
      <w:position w:val="1"/>
      <w:sz w:val="16"/>
      <w:szCs w:val="16"/>
    </w:rPr>
  </w:style>
  <w:style w:type="paragraph" w:styleId="Footer">
    <w:name w:val="footer"/>
    <w:basedOn w:val="FooterGlyph"/>
    <w:link w:val="FooterChar"/>
    <w:uiPriority w:val="99"/>
    <w:unhideWhenUsed/>
    <w:rsid w:val="00410FAB"/>
  </w:style>
  <w:style w:type="character" w:customStyle="1" w:styleId="FooterChar">
    <w:name w:val="Footer Char"/>
    <w:basedOn w:val="DefaultParagraphFont"/>
    <w:link w:val="Footer"/>
    <w:uiPriority w:val="99"/>
    <w:rsid w:val="00410FAB"/>
    <w:rPr>
      <w:rFonts w:ascii="Arial" w:hAnsi="Arial" w:cs="Times New Roman (Body CS)"/>
      <w:caps/>
      <w:noProof/>
      <w:sz w:val="16"/>
      <w:szCs w:val="16"/>
    </w:rPr>
  </w:style>
  <w:style w:type="character" w:customStyle="1" w:styleId="Heading1Char">
    <w:name w:val="Heading 1 Char"/>
    <w:basedOn w:val="DefaultParagraphFont"/>
    <w:link w:val="Heading1"/>
    <w:uiPriority w:val="9"/>
    <w:rsid w:val="006150A3"/>
    <w:rPr>
      <w:rFonts w:asciiTheme="majorHAnsi" w:eastAsiaTheme="majorEastAsia" w:hAnsiTheme="majorHAnsi" w:cstheme="majorBidi"/>
      <w:b/>
      <w:color w:val="000000" w:themeColor="text1"/>
      <w:sz w:val="40"/>
      <w:szCs w:val="32"/>
    </w:rPr>
  </w:style>
  <w:style w:type="character" w:customStyle="1" w:styleId="Heading2Char">
    <w:name w:val="Heading 2 Char"/>
    <w:basedOn w:val="DefaultParagraphFont"/>
    <w:link w:val="Heading2"/>
    <w:uiPriority w:val="9"/>
    <w:rsid w:val="00C916B7"/>
    <w:rPr>
      <w:rFonts w:asciiTheme="majorHAnsi" w:eastAsiaTheme="majorEastAsia" w:hAnsiTheme="majorHAnsi" w:cstheme="majorBidi"/>
      <w:color w:val="000000" w:themeColor="text1"/>
      <w:sz w:val="32"/>
      <w:szCs w:val="26"/>
    </w:rPr>
  </w:style>
  <w:style w:type="table" w:styleId="TableGrid">
    <w:name w:val="Table Grid"/>
    <w:basedOn w:val="TableNormal"/>
    <w:uiPriority w:val="59"/>
    <w:rsid w:val="006F2995"/>
    <w:tblPr>
      <w:tblCellMar>
        <w:left w:w="0" w:type="dxa"/>
      </w:tblCellMar>
    </w:tblPr>
  </w:style>
  <w:style w:type="paragraph" w:styleId="Subtitle">
    <w:name w:val="Subtitle"/>
    <w:aliases w:val="body copy-1"/>
    <w:basedOn w:val="Normal"/>
    <w:next w:val="Normal"/>
    <w:link w:val="SubtitleChar"/>
    <w:autoRedefine/>
    <w:uiPriority w:val="11"/>
    <w:rsid w:val="00C778E7"/>
    <w:pPr>
      <w:tabs>
        <w:tab w:val="center" w:pos="1134"/>
        <w:tab w:val="center" w:pos="3686"/>
        <w:tab w:val="center" w:pos="6634"/>
        <w:tab w:val="center" w:pos="9072"/>
      </w:tabs>
      <w:spacing w:before="120" w:after="120" w:line="272" w:lineRule="exact"/>
      <w:contextualSpacing/>
    </w:pPr>
    <w:rPr>
      <w:rFonts w:eastAsiaTheme="majorEastAsia" w:cs="Times New Roman (Headings CS)"/>
      <w:iCs/>
      <w:sz w:val="20"/>
      <w:lang w:val="en-IN"/>
    </w:rPr>
  </w:style>
  <w:style w:type="character" w:customStyle="1" w:styleId="SubtitleChar">
    <w:name w:val="Subtitle Char"/>
    <w:aliases w:val="body copy-1 Char"/>
    <w:basedOn w:val="DefaultParagraphFont"/>
    <w:link w:val="Subtitle"/>
    <w:uiPriority w:val="11"/>
    <w:rsid w:val="00C778E7"/>
    <w:rPr>
      <w:rFonts w:ascii="Arial" w:eastAsiaTheme="majorEastAsia" w:hAnsi="Arial" w:cs="Times New Roman (Headings CS)"/>
      <w:iCs/>
      <w:color w:val="4B4B4A"/>
      <w:sz w:val="20"/>
      <w:lang w:val="en-IN"/>
    </w:rPr>
  </w:style>
  <w:style w:type="character" w:styleId="Hyperlink">
    <w:name w:val="Hyperlink"/>
    <w:basedOn w:val="DefaultParagraphFont"/>
    <w:uiPriority w:val="99"/>
    <w:unhideWhenUsed/>
    <w:rsid w:val="00C778E7"/>
    <w:rPr>
      <w:color w:val="0563C1" w:themeColor="hyperlink"/>
      <w:u w:val="single"/>
    </w:rPr>
  </w:style>
  <w:style w:type="paragraph" w:styleId="Title">
    <w:name w:val="Title"/>
    <w:aliases w:val="Table header"/>
    <w:basedOn w:val="Normal"/>
    <w:next w:val="Normal"/>
    <w:link w:val="TitleChar"/>
    <w:uiPriority w:val="10"/>
    <w:qFormat/>
    <w:rsid w:val="00932226"/>
    <w:pPr>
      <w:spacing w:after="0"/>
      <w:contextualSpacing/>
    </w:pPr>
    <w:rPr>
      <w:rFonts w:eastAsiaTheme="majorEastAsia" w:cstheme="majorBidi"/>
      <w:b/>
      <w:color w:val="FFFFFF" w:themeColor="background1"/>
      <w:spacing w:val="-10"/>
      <w:kern w:val="28"/>
      <w:szCs w:val="56"/>
    </w:rPr>
  </w:style>
  <w:style w:type="character" w:customStyle="1" w:styleId="TitleChar">
    <w:name w:val="Title Char"/>
    <w:aliases w:val="Table header Char"/>
    <w:basedOn w:val="DefaultParagraphFont"/>
    <w:link w:val="Title"/>
    <w:uiPriority w:val="10"/>
    <w:rsid w:val="00932226"/>
    <w:rPr>
      <w:rFonts w:ascii="Arial" w:eastAsiaTheme="majorEastAsia" w:hAnsi="Arial" w:cstheme="majorBidi"/>
      <w:b/>
      <w:color w:val="FFFFFF" w:themeColor="background1"/>
      <w:spacing w:val="-10"/>
      <w:kern w:val="28"/>
      <w:szCs w:val="56"/>
    </w:rPr>
  </w:style>
  <w:style w:type="paragraph" w:styleId="TOCHeading">
    <w:name w:val="TOC Heading"/>
    <w:basedOn w:val="Normal"/>
    <w:next w:val="Normal"/>
    <w:uiPriority w:val="39"/>
    <w:unhideWhenUsed/>
    <w:qFormat/>
    <w:rsid w:val="00CB0468"/>
    <w:pPr>
      <w:spacing w:after="480"/>
    </w:pPr>
    <w:rPr>
      <w:b/>
      <w:bCs/>
      <w:noProof/>
      <w:sz w:val="40"/>
      <w:szCs w:val="40"/>
    </w:rPr>
  </w:style>
  <w:style w:type="paragraph" w:styleId="TOC1">
    <w:name w:val="toc 1"/>
    <w:basedOn w:val="Normal"/>
    <w:next w:val="Normal"/>
    <w:autoRedefine/>
    <w:uiPriority w:val="39"/>
    <w:unhideWhenUsed/>
    <w:rsid w:val="00F74E77"/>
    <w:pPr>
      <w:tabs>
        <w:tab w:val="left" w:leader="dot" w:pos="8222"/>
      </w:tabs>
      <w:spacing w:before="120" w:after="0"/>
    </w:pPr>
    <w:rPr>
      <w:rFonts w:asciiTheme="minorHAnsi" w:hAnsiTheme="minorHAnsi" w:cstheme="minorHAnsi"/>
      <w:b/>
      <w:bCs/>
      <w:iCs/>
      <w:noProof/>
      <w:sz w:val="30"/>
    </w:rPr>
  </w:style>
  <w:style w:type="paragraph" w:styleId="TOC2">
    <w:name w:val="toc 2"/>
    <w:basedOn w:val="Normal"/>
    <w:next w:val="Normal"/>
    <w:autoRedefine/>
    <w:uiPriority w:val="39"/>
    <w:unhideWhenUsed/>
    <w:rsid w:val="00F74E77"/>
    <w:pPr>
      <w:tabs>
        <w:tab w:val="left" w:leader="dot" w:pos="8222"/>
      </w:tabs>
      <w:spacing w:before="120" w:after="0"/>
      <w:ind w:left="737" w:right="1059"/>
    </w:pPr>
    <w:rPr>
      <w:rFonts w:cstheme="minorHAnsi"/>
      <w:bCs/>
      <w:noProof/>
      <w:sz w:val="30"/>
      <w:szCs w:val="22"/>
    </w:rPr>
  </w:style>
  <w:style w:type="paragraph" w:styleId="TOC3">
    <w:name w:val="toc 3"/>
    <w:basedOn w:val="Normal"/>
    <w:next w:val="Normal"/>
    <w:autoRedefine/>
    <w:uiPriority w:val="39"/>
    <w:semiHidden/>
    <w:unhideWhenUsed/>
    <w:rsid w:val="00932226"/>
    <w:pPr>
      <w:spacing w:after="0"/>
      <w:ind w:left="48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932226"/>
    <w:pPr>
      <w:spacing w:after="0"/>
      <w:ind w:left="72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32226"/>
    <w:pPr>
      <w:spacing w:after="0"/>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32226"/>
    <w:pPr>
      <w:spacing w:after="0"/>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32226"/>
    <w:pPr>
      <w:spacing w:after="0"/>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32226"/>
    <w:pPr>
      <w:spacing w:after="0"/>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32226"/>
    <w:pPr>
      <w:spacing w:after="0"/>
      <w:ind w:left="1920"/>
    </w:pPr>
    <w:rPr>
      <w:rFonts w:asciiTheme="minorHAnsi" w:hAnsiTheme="minorHAnsi" w:cstheme="minorHAnsi"/>
      <w:sz w:val="20"/>
      <w:szCs w:val="20"/>
    </w:rPr>
  </w:style>
  <w:style w:type="paragraph" w:customStyle="1" w:styleId="FooterGlyph">
    <w:name w:val="Footer Glyph"/>
    <w:link w:val="FooterGlyphChar"/>
    <w:qFormat/>
    <w:rsid w:val="000A3652"/>
    <w:rPr>
      <w:rFonts w:ascii="Arial" w:hAnsi="Arial" w:cs="Times New Roman (Body CS)"/>
      <w:caps/>
      <w:noProof/>
      <w:sz w:val="16"/>
      <w:szCs w:val="16"/>
    </w:rPr>
  </w:style>
  <w:style w:type="character" w:customStyle="1" w:styleId="FooterGlyphChar">
    <w:name w:val="Footer Glyph Char"/>
    <w:basedOn w:val="DefaultParagraphFont"/>
    <w:link w:val="FooterGlyph"/>
    <w:rsid w:val="000A3652"/>
    <w:rPr>
      <w:rFonts w:ascii="Arial" w:hAnsi="Arial" w:cs="Times New Roman (Body CS)"/>
      <w:caps/>
      <w:noProof/>
      <w:sz w:val="16"/>
      <w:szCs w:val="16"/>
    </w:rPr>
  </w:style>
  <w:style w:type="paragraph" w:customStyle="1" w:styleId="Documenttitle">
    <w:name w:val="Document title"/>
    <w:basedOn w:val="Normal"/>
    <w:next w:val="Documentsubtitle"/>
    <w:qFormat/>
    <w:rsid w:val="00CB0468"/>
    <w:pPr>
      <w:spacing w:after="160" w:line="960" w:lineRule="exact"/>
      <w:ind w:left="1820" w:right="-1429"/>
    </w:pPr>
    <w:rPr>
      <w:rFonts w:cs="Times New Roman (Body CS)"/>
      <w:b/>
      <w:bCs/>
      <w:spacing w:val="-40"/>
      <w:sz w:val="104"/>
      <w:szCs w:val="72"/>
    </w:rPr>
  </w:style>
  <w:style w:type="paragraph" w:customStyle="1" w:styleId="Documentsubtitle">
    <w:name w:val="Document subtitle"/>
    <w:basedOn w:val="NoSpacing"/>
    <w:next w:val="Author"/>
    <w:qFormat/>
    <w:rsid w:val="00CB0468"/>
    <w:pPr>
      <w:spacing w:after="160"/>
      <w:ind w:left="1820" w:right="-1429"/>
    </w:pPr>
    <w:rPr>
      <w:rFonts w:cs="Times New Roman (Body CS)"/>
      <w:bCs/>
      <w:szCs w:val="48"/>
    </w:rPr>
  </w:style>
  <w:style w:type="paragraph" w:customStyle="1" w:styleId="Author">
    <w:name w:val="Author"/>
    <w:basedOn w:val="Normal"/>
    <w:next w:val="Normal"/>
    <w:qFormat/>
    <w:rsid w:val="002C7F1D"/>
    <w:pPr>
      <w:spacing w:after="0"/>
      <w:ind w:left="1820" w:right="-1431"/>
    </w:pPr>
    <w:rPr>
      <w:rFonts w:cs="Times New Roman (Body CS)"/>
      <w:b/>
    </w:rPr>
  </w:style>
  <w:style w:type="paragraph" w:customStyle="1" w:styleId="Thredddetails">
    <w:name w:val="Thredd details"/>
    <w:basedOn w:val="Normal"/>
    <w:qFormat/>
    <w:rsid w:val="00CB0468"/>
    <w:pPr>
      <w:spacing w:after="160"/>
      <w:ind w:left="1820" w:right="-1429"/>
    </w:pPr>
    <w:rPr>
      <w:rFonts w:asciiTheme="minorHAnsi" w:eastAsiaTheme="majorEastAsia" w:hAnsiTheme="minorHAnsi" w:cstheme="minorHAnsi"/>
      <w:bCs/>
    </w:rPr>
  </w:style>
  <w:style w:type="character" w:styleId="FollowedHyperlink">
    <w:name w:val="FollowedHyperlink"/>
    <w:basedOn w:val="DefaultParagraphFont"/>
    <w:uiPriority w:val="99"/>
    <w:semiHidden/>
    <w:unhideWhenUsed/>
    <w:rsid w:val="007831AC"/>
    <w:rPr>
      <w:color w:val="954F72" w:themeColor="followedHyperlink"/>
      <w:u w:val="single"/>
    </w:rPr>
  </w:style>
  <w:style w:type="table" w:styleId="TableGridLight">
    <w:name w:val="Grid Table Light"/>
    <w:basedOn w:val="TableNormal"/>
    <w:uiPriority w:val="40"/>
    <w:rsid w:val="00A62F23"/>
    <w:tblPr>
      <w:tblBorders>
        <w:insideH w:val="single" w:sz="18" w:space="0" w:color="FFFFFF" w:themeColor="background1"/>
        <w:insideV w:val="single" w:sz="18" w:space="0" w:color="FFFFFF" w:themeColor="background1"/>
      </w:tblBorders>
    </w:tblPr>
    <w:tcPr>
      <w:shd w:val="clear" w:color="auto" w:fill="EDE6DF" w:themeFill="background2"/>
    </w:tcPr>
    <w:tblStylePr w:type="firstRow">
      <w:tblPr/>
      <w:tcPr>
        <w:shd w:val="clear" w:color="auto" w:fill="0D058F" w:themeFill="accent1"/>
      </w:tcPr>
    </w:tblStylePr>
  </w:style>
  <w:style w:type="table" w:customStyle="1" w:styleId="Three3Column">
    <w:name w:val="Three 3 Column"/>
    <w:basedOn w:val="TableNormal"/>
    <w:uiPriority w:val="99"/>
    <w:rsid w:val="00A12A1D"/>
    <w:tblPr>
      <w:tblBorders>
        <w:top w:val="single" w:sz="18" w:space="0" w:color="000000" w:themeColor="text1"/>
        <w:bottom w:val="single" w:sz="18" w:space="0" w:color="000000" w:themeColor="text1"/>
      </w:tblBorders>
      <w:tblCellMar>
        <w:top w:w="227" w:type="dxa"/>
        <w:left w:w="0" w:type="dxa"/>
        <w:bottom w:w="227" w:type="dxa"/>
        <w:right w:w="567" w:type="dxa"/>
      </w:tblCellMar>
    </w:tblPr>
    <w:tcPr>
      <w:shd w:val="clear" w:color="auto" w:fill="auto"/>
    </w:tcPr>
  </w:style>
  <w:style w:type="paragraph" w:customStyle="1" w:styleId="Bulletlevel1">
    <w:name w:val="Bullet level 1"/>
    <w:basedOn w:val="NoSpacing"/>
    <w:qFormat/>
    <w:rsid w:val="008A087C"/>
    <w:pPr>
      <w:numPr>
        <w:numId w:val="11"/>
      </w:numPr>
      <w:ind w:left="284" w:hanging="284"/>
      <w:contextualSpacing/>
    </w:pPr>
  </w:style>
  <w:style w:type="paragraph" w:customStyle="1" w:styleId="Bulletlevel2">
    <w:name w:val="Bullet level 2"/>
    <w:basedOn w:val="Bulletlevel1"/>
    <w:qFormat/>
    <w:rsid w:val="008A087C"/>
    <w:pPr>
      <w:numPr>
        <w:ilvl w:val="1"/>
        <w:numId w:val="12"/>
      </w:numPr>
      <w:ind w:left="568" w:hanging="284"/>
    </w:pPr>
  </w:style>
  <w:style w:type="paragraph" w:customStyle="1" w:styleId="Bulletlevel3">
    <w:name w:val="Bullet level 3"/>
    <w:basedOn w:val="Bulletlevel1"/>
    <w:qFormat/>
    <w:rsid w:val="008A087C"/>
    <w:pPr>
      <w:numPr>
        <w:ilvl w:val="2"/>
      </w:numPr>
      <w:ind w:left="851" w:hanging="284"/>
    </w:pPr>
    <w:rPr>
      <w:sz w:val="22"/>
      <w:szCs w:val="21"/>
    </w:rPr>
  </w:style>
  <w:style w:type="paragraph" w:customStyle="1" w:styleId="Bulletlevel4">
    <w:name w:val="Bullet level 4"/>
    <w:basedOn w:val="Bulletlevel1"/>
    <w:qFormat/>
    <w:rsid w:val="008A087C"/>
    <w:pPr>
      <w:numPr>
        <w:ilvl w:val="3"/>
        <w:numId w:val="13"/>
      </w:numPr>
      <w:ind w:left="1135" w:hanging="284"/>
    </w:pPr>
    <w:rPr>
      <w:sz w:val="20"/>
      <w:szCs w:val="18"/>
    </w:rPr>
  </w:style>
  <w:style w:type="character" w:styleId="PageNumber">
    <w:name w:val="page number"/>
    <w:basedOn w:val="DefaultParagraphFont"/>
    <w:uiPriority w:val="99"/>
    <w:semiHidden/>
    <w:unhideWhenUsed/>
    <w:rsid w:val="001E0F43"/>
  </w:style>
  <w:style w:type="paragraph" w:customStyle="1" w:styleId="Columnheading">
    <w:name w:val="Column heading"/>
    <w:basedOn w:val="Normal"/>
    <w:qFormat/>
    <w:rsid w:val="009853B2"/>
    <w:pPr>
      <w:spacing w:before="240"/>
    </w:pPr>
    <w:rPr>
      <w:rFonts w:asciiTheme="minorHAnsi" w:hAnsiTheme="minorHAnsi" w:cstheme="minorHAnsi"/>
      <w:sz w:val="32"/>
      <w:szCs w:val="32"/>
    </w:rPr>
  </w:style>
  <w:style w:type="paragraph" w:customStyle="1" w:styleId="Smallparagraph">
    <w:name w:val="Small paragraph"/>
    <w:basedOn w:val="NoSpacing"/>
    <w:qFormat/>
    <w:rsid w:val="009853B2"/>
    <w:pPr>
      <w:spacing w:line="240" w:lineRule="exact"/>
    </w:pPr>
    <w:rPr>
      <w:sz w:val="20"/>
      <w:szCs w:val="20"/>
      <w:shd w:val="clear" w:color="auto" w:fill="FFFFFF"/>
    </w:rPr>
  </w:style>
  <w:style w:type="paragraph" w:customStyle="1" w:styleId="TableColHead">
    <w:name w:val="TableColHead"/>
    <w:basedOn w:val="Normal"/>
    <w:qFormat/>
    <w:rsid w:val="00A62F23"/>
    <w:pPr>
      <w:spacing w:before="40" w:after="40" w:line="280" w:lineRule="exact"/>
      <w:jc w:val="center"/>
    </w:pPr>
    <w:rPr>
      <w:rFonts w:cs="Times New Roman (Body CS)"/>
      <w:b/>
      <w:color w:val="FFFFFF" w:themeColor="background1"/>
      <w:lang w:eastAsia="en-GB"/>
    </w:rPr>
  </w:style>
  <w:style w:type="paragraph" w:customStyle="1" w:styleId="Tabletext">
    <w:name w:val="Tabletext"/>
    <w:basedOn w:val="Normal"/>
    <w:qFormat/>
    <w:rsid w:val="00A62F23"/>
    <w:pPr>
      <w:spacing w:before="80" w:after="120"/>
      <w:jc w:val="center"/>
    </w:pPr>
    <w:rPr>
      <w:lang w:eastAsia="en-GB"/>
    </w:rPr>
  </w:style>
  <w:style w:type="paragraph" w:customStyle="1" w:styleId="Coverdescription">
    <w:name w:val="Cover description"/>
    <w:basedOn w:val="Thredddetails"/>
    <w:qFormat/>
    <w:rsid w:val="00143DBB"/>
    <w:pPr>
      <w:ind w:left="1843"/>
    </w:pPr>
  </w:style>
  <w:style w:type="paragraph" w:styleId="Revision">
    <w:name w:val="Revision"/>
    <w:hidden/>
    <w:uiPriority w:val="99"/>
    <w:semiHidden/>
    <w:rsid w:val="00342A1D"/>
    <w:rPr>
      <w:rFonts w:ascii="Arial" w:hAnsi="Arial"/>
      <w:color w:val="000000" w:themeColor="text1"/>
    </w:rPr>
  </w:style>
  <w:style w:type="table" w:styleId="GridTable1Light">
    <w:name w:val="Grid Table 1 Light"/>
    <w:basedOn w:val="TableNormal"/>
    <w:uiPriority w:val="46"/>
    <w:rsid w:val="009071E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rsid w:val="00531EE3"/>
    <w:pPr>
      <w:ind w:left="720"/>
      <w:contextualSpacing/>
    </w:pPr>
  </w:style>
  <w:style w:type="character" w:styleId="CommentReference">
    <w:name w:val="annotation reference"/>
    <w:basedOn w:val="DefaultParagraphFont"/>
    <w:uiPriority w:val="99"/>
    <w:semiHidden/>
    <w:unhideWhenUsed/>
    <w:rsid w:val="008E7DCA"/>
    <w:rPr>
      <w:sz w:val="16"/>
      <w:szCs w:val="16"/>
    </w:rPr>
  </w:style>
  <w:style w:type="paragraph" w:styleId="CommentText">
    <w:name w:val="annotation text"/>
    <w:basedOn w:val="Normal"/>
    <w:link w:val="CommentTextChar"/>
    <w:uiPriority w:val="99"/>
    <w:unhideWhenUsed/>
    <w:rsid w:val="008E7DCA"/>
    <w:rPr>
      <w:sz w:val="20"/>
      <w:szCs w:val="20"/>
    </w:rPr>
  </w:style>
  <w:style w:type="character" w:customStyle="1" w:styleId="CommentTextChar">
    <w:name w:val="Comment Text Char"/>
    <w:basedOn w:val="DefaultParagraphFont"/>
    <w:link w:val="CommentText"/>
    <w:uiPriority w:val="99"/>
    <w:rsid w:val="008E7DCA"/>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8E7DCA"/>
    <w:rPr>
      <w:b/>
      <w:bCs/>
    </w:rPr>
  </w:style>
  <w:style w:type="character" w:customStyle="1" w:styleId="CommentSubjectChar">
    <w:name w:val="Comment Subject Char"/>
    <w:basedOn w:val="CommentTextChar"/>
    <w:link w:val="CommentSubject"/>
    <w:uiPriority w:val="99"/>
    <w:semiHidden/>
    <w:rsid w:val="008E7DCA"/>
    <w:rPr>
      <w:rFonts w:ascii="Arial" w:hAnsi="Arial"/>
      <w:b/>
      <w:bCs/>
      <w:color w:val="000000" w:themeColor="text1"/>
      <w:sz w:val="20"/>
      <w:szCs w:val="20"/>
    </w:rPr>
  </w:style>
  <w:style w:type="character" w:styleId="Mention">
    <w:name w:val="Mention"/>
    <w:basedOn w:val="DefaultParagraphFont"/>
    <w:uiPriority w:val="99"/>
    <w:unhideWhenUsed/>
    <w:rsid w:val="00F614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64741">
      <w:bodyDiv w:val="1"/>
      <w:marLeft w:val="0"/>
      <w:marRight w:val="0"/>
      <w:marTop w:val="0"/>
      <w:marBottom w:val="0"/>
      <w:divBdr>
        <w:top w:val="none" w:sz="0" w:space="0" w:color="auto"/>
        <w:left w:val="none" w:sz="0" w:space="0" w:color="auto"/>
        <w:bottom w:val="none" w:sz="0" w:space="0" w:color="auto"/>
        <w:right w:val="none" w:sz="0" w:space="0" w:color="auto"/>
      </w:divBdr>
    </w:div>
    <w:div w:id="338585782">
      <w:bodyDiv w:val="1"/>
      <w:marLeft w:val="0"/>
      <w:marRight w:val="0"/>
      <w:marTop w:val="0"/>
      <w:marBottom w:val="0"/>
      <w:divBdr>
        <w:top w:val="none" w:sz="0" w:space="0" w:color="auto"/>
        <w:left w:val="none" w:sz="0" w:space="0" w:color="auto"/>
        <w:bottom w:val="none" w:sz="0" w:space="0" w:color="auto"/>
        <w:right w:val="none" w:sz="0" w:space="0" w:color="auto"/>
      </w:divBdr>
      <w:divsChild>
        <w:div w:id="1433090916">
          <w:marLeft w:val="0"/>
          <w:marRight w:val="0"/>
          <w:marTop w:val="0"/>
          <w:marBottom w:val="0"/>
          <w:divBdr>
            <w:top w:val="none" w:sz="0" w:space="0" w:color="auto"/>
            <w:left w:val="none" w:sz="0" w:space="0" w:color="auto"/>
            <w:bottom w:val="none" w:sz="0" w:space="0" w:color="auto"/>
            <w:right w:val="none" w:sz="0" w:space="0" w:color="auto"/>
          </w:divBdr>
          <w:divsChild>
            <w:div w:id="234975539">
              <w:marLeft w:val="0"/>
              <w:marRight w:val="0"/>
              <w:marTop w:val="0"/>
              <w:marBottom w:val="0"/>
              <w:divBdr>
                <w:top w:val="none" w:sz="0" w:space="0" w:color="auto"/>
                <w:left w:val="none" w:sz="0" w:space="0" w:color="auto"/>
                <w:bottom w:val="none" w:sz="0" w:space="0" w:color="auto"/>
                <w:right w:val="none" w:sz="0" w:space="0" w:color="auto"/>
              </w:divBdr>
              <w:divsChild>
                <w:div w:id="1515264065">
                  <w:marLeft w:val="0"/>
                  <w:marRight w:val="0"/>
                  <w:marTop w:val="0"/>
                  <w:marBottom w:val="0"/>
                  <w:divBdr>
                    <w:top w:val="none" w:sz="0" w:space="0" w:color="auto"/>
                    <w:left w:val="none" w:sz="0" w:space="0" w:color="auto"/>
                    <w:bottom w:val="none" w:sz="0" w:space="0" w:color="auto"/>
                    <w:right w:val="none" w:sz="0" w:space="0" w:color="auto"/>
                  </w:divBdr>
                  <w:divsChild>
                    <w:div w:id="100729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4752">
      <w:bodyDiv w:val="1"/>
      <w:marLeft w:val="0"/>
      <w:marRight w:val="0"/>
      <w:marTop w:val="0"/>
      <w:marBottom w:val="0"/>
      <w:divBdr>
        <w:top w:val="none" w:sz="0" w:space="0" w:color="auto"/>
        <w:left w:val="none" w:sz="0" w:space="0" w:color="auto"/>
        <w:bottom w:val="none" w:sz="0" w:space="0" w:color="auto"/>
        <w:right w:val="none" w:sz="0" w:space="0" w:color="auto"/>
      </w:divBdr>
    </w:div>
    <w:div w:id="1016542036">
      <w:bodyDiv w:val="1"/>
      <w:marLeft w:val="0"/>
      <w:marRight w:val="0"/>
      <w:marTop w:val="0"/>
      <w:marBottom w:val="0"/>
      <w:divBdr>
        <w:top w:val="none" w:sz="0" w:space="0" w:color="auto"/>
        <w:left w:val="none" w:sz="0" w:space="0" w:color="auto"/>
        <w:bottom w:val="none" w:sz="0" w:space="0" w:color="auto"/>
        <w:right w:val="none" w:sz="0" w:space="0" w:color="auto"/>
      </w:divBdr>
      <w:divsChild>
        <w:div w:id="347373242">
          <w:marLeft w:val="0"/>
          <w:marRight w:val="0"/>
          <w:marTop w:val="0"/>
          <w:marBottom w:val="0"/>
          <w:divBdr>
            <w:top w:val="none" w:sz="0" w:space="0" w:color="auto"/>
            <w:left w:val="none" w:sz="0" w:space="0" w:color="auto"/>
            <w:bottom w:val="none" w:sz="0" w:space="0" w:color="auto"/>
            <w:right w:val="none" w:sz="0" w:space="0" w:color="auto"/>
          </w:divBdr>
          <w:divsChild>
            <w:div w:id="211120460">
              <w:marLeft w:val="0"/>
              <w:marRight w:val="0"/>
              <w:marTop w:val="0"/>
              <w:marBottom w:val="0"/>
              <w:divBdr>
                <w:top w:val="none" w:sz="0" w:space="0" w:color="auto"/>
                <w:left w:val="none" w:sz="0" w:space="0" w:color="auto"/>
                <w:bottom w:val="none" w:sz="0" w:space="0" w:color="auto"/>
                <w:right w:val="none" w:sz="0" w:space="0" w:color="auto"/>
              </w:divBdr>
            </w:div>
            <w:div w:id="348290369">
              <w:marLeft w:val="0"/>
              <w:marRight w:val="0"/>
              <w:marTop w:val="0"/>
              <w:marBottom w:val="0"/>
              <w:divBdr>
                <w:top w:val="none" w:sz="0" w:space="0" w:color="auto"/>
                <w:left w:val="none" w:sz="0" w:space="0" w:color="auto"/>
                <w:bottom w:val="none" w:sz="0" w:space="0" w:color="auto"/>
                <w:right w:val="none" w:sz="0" w:space="0" w:color="auto"/>
              </w:divBdr>
            </w:div>
            <w:div w:id="752969576">
              <w:marLeft w:val="0"/>
              <w:marRight w:val="0"/>
              <w:marTop w:val="0"/>
              <w:marBottom w:val="0"/>
              <w:divBdr>
                <w:top w:val="none" w:sz="0" w:space="0" w:color="auto"/>
                <w:left w:val="none" w:sz="0" w:space="0" w:color="auto"/>
                <w:bottom w:val="none" w:sz="0" w:space="0" w:color="auto"/>
                <w:right w:val="none" w:sz="0" w:space="0" w:color="auto"/>
              </w:divBdr>
            </w:div>
            <w:div w:id="903757669">
              <w:marLeft w:val="0"/>
              <w:marRight w:val="0"/>
              <w:marTop w:val="0"/>
              <w:marBottom w:val="0"/>
              <w:divBdr>
                <w:top w:val="none" w:sz="0" w:space="0" w:color="auto"/>
                <w:left w:val="none" w:sz="0" w:space="0" w:color="auto"/>
                <w:bottom w:val="none" w:sz="0" w:space="0" w:color="auto"/>
                <w:right w:val="none" w:sz="0" w:space="0" w:color="auto"/>
              </w:divBdr>
            </w:div>
          </w:divsChild>
        </w:div>
        <w:div w:id="826096688">
          <w:marLeft w:val="0"/>
          <w:marRight w:val="0"/>
          <w:marTop w:val="0"/>
          <w:marBottom w:val="0"/>
          <w:divBdr>
            <w:top w:val="none" w:sz="0" w:space="0" w:color="auto"/>
            <w:left w:val="none" w:sz="0" w:space="0" w:color="auto"/>
            <w:bottom w:val="none" w:sz="0" w:space="0" w:color="auto"/>
            <w:right w:val="none" w:sz="0" w:space="0" w:color="auto"/>
          </w:divBdr>
          <w:divsChild>
            <w:div w:id="400447346">
              <w:marLeft w:val="0"/>
              <w:marRight w:val="0"/>
              <w:marTop w:val="0"/>
              <w:marBottom w:val="0"/>
              <w:divBdr>
                <w:top w:val="none" w:sz="0" w:space="0" w:color="auto"/>
                <w:left w:val="none" w:sz="0" w:space="0" w:color="auto"/>
                <w:bottom w:val="none" w:sz="0" w:space="0" w:color="auto"/>
                <w:right w:val="none" w:sz="0" w:space="0" w:color="auto"/>
              </w:divBdr>
            </w:div>
            <w:div w:id="1291937861">
              <w:marLeft w:val="0"/>
              <w:marRight w:val="0"/>
              <w:marTop w:val="0"/>
              <w:marBottom w:val="0"/>
              <w:divBdr>
                <w:top w:val="none" w:sz="0" w:space="0" w:color="auto"/>
                <w:left w:val="none" w:sz="0" w:space="0" w:color="auto"/>
                <w:bottom w:val="none" w:sz="0" w:space="0" w:color="auto"/>
                <w:right w:val="none" w:sz="0" w:space="0" w:color="auto"/>
              </w:divBdr>
            </w:div>
            <w:div w:id="1334916839">
              <w:marLeft w:val="0"/>
              <w:marRight w:val="0"/>
              <w:marTop w:val="0"/>
              <w:marBottom w:val="0"/>
              <w:divBdr>
                <w:top w:val="none" w:sz="0" w:space="0" w:color="auto"/>
                <w:left w:val="none" w:sz="0" w:space="0" w:color="auto"/>
                <w:bottom w:val="none" w:sz="0" w:space="0" w:color="auto"/>
                <w:right w:val="none" w:sz="0" w:space="0" w:color="auto"/>
              </w:divBdr>
            </w:div>
            <w:div w:id="1498694882">
              <w:marLeft w:val="0"/>
              <w:marRight w:val="0"/>
              <w:marTop w:val="0"/>
              <w:marBottom w:val="0"/>
              <w:divBdr>
                <w:top w:val="none" w:sz="0" w:space="0" w:color="auto"/>
                <w:left w:val="none" w:sz="0" w:space="0" w:color="auto"/>
                <w:bottom w:val="none" w:sz="0" w:space="0" w:color="auto"/>
                <w:right w:val="none" w:sz="0" w:space="0" w:color="auto"/>
              </w:divBdr>
            </w:div>
            <w:div w:id="1587958406">
              <w:marLeft w:val="0"/>
              <w:marRight w:val="0"/>
              <w:marTop w:val="0"/>
              <w:marBottom w:val="0"/>
              <w:divBdr>
                <w:top w:val="none" w:sz="0" w:space="0" w:color="auto"/>
                <w:left w:val="none" w:sz="0" w:space="0" w:color="auto"/>
                <w:bottom w:val="none" w:sz="0" w:space="0" w:color="auto"/>
                <w:right w:val="none" w:sz="0" w:space="0" w:color="auto"/>
              </w:divBdr>
            </w:div>
          </w:divsChild>
        </w:div>
        <w:div w:id="915868934">
          <w:marLeft w:val="0"/>
          <w:marRight w:val="0"/>
          <w:marTop w:val="0"/>
          <w:marBottom w:val="0"/>
          <w:divBdr>
            <w:top w:val="none" w:sz="0" w:space="0" w:color="auto"/>
            <w:left w:val="none" w:sz="0" w:space="0" w:color="auto"/>
            <w:bottom w:val="none" w:sz="0" w:space="0" w:color="auto"/>
            <w:right w:val="none" w:sz="0" w:space="0" w:color="auto"/>
          </w:divBdr>
          <w:divsChild>
            <w:div w:id="737096045">
              <w:marLeft w:val="0"/>
              <w:marRight w:val="0"/>
              <w:marTop w:val="0"/>
              <w:marBottom w:val="0"/>
              <w:divBdr>
                <w:top w:val="none" w:sz="0" w:space="0" w:color="auto"/>
                <w:left w:val="none" w:sz="0" w:space="0" w:color="auto"/>
                <w:bottom w:val="none" w:sz="0" w:space="0" w:color="auto"/>
                <w:right w:val="none" w:sz="0" w:space="0" w:color="auto"/>
              </w:divBdr>
            </w:div>
          </w:divsChild>
        </w:div>
        <w:div w:id="1199511043">
          <w:marLeft w:val="0"/>
          <w:marRight w:val="0"/>
          <w:marTop w:val="0"/>
          <w:marBottom w:val="0"/>
          <w:divBdr>
            <w:top w:val="none" w:sz="0" w:space="0" w:color="auto"/>
            <w:left w:val="none" w:sz="0" w:space="0" w:color="auto"/>
            <w:bottom w:val="none" w:sz="0" w:space="0" w:color="auto"/>
            <w:right w:val="none" w:sz="0" w:space="0" w:color="auto"/>
          </w:divBdr>
        </w:div>
        <w:div w:id="2044212002">
          <w:marLeft w:val="0"/>
          <w:marRight w:val="0"/>
          <w:marTop w:val="0"/>
          <w:marBottom w:val="0"/>
          <w:divBdr>
            <w:top w:val="none" w:sz="0" w:space="0" w:color="auto"/>
            <w:left w:val="none" w:sz="0" w:space="0" w:color="auto"/>
            <w:bottom w:val="none" w:sz="0" w:space="0" w:color="auto"/>
            <w:right w:val="none" w:sz="0" w:space="0" w:color="auto"/>
          </w:divBdr>
        </w:div>
      </w:divsChild>
    </w:div>
    <w:div w:id="1102725427">
      <w:bodyDiv w:val="1"/>
      <w:marLeft w:val="0"/>
      <w:marRight w:val="0"/>
      <w:marTop w:val="0"/>
      <w:marBottom w:val="0"/>
      <w:divBdr>
        <w:top w:val="none" w:sz="0" w:space="0" w:color="auto"/>
        <w:left w:val="none" w:sz="0" w:space="0" w:color="auto"/>
        <w:bottom w:val="none" w:sz="0" w:space="0" w:color="auto"/>
        <w:right w:val="none" w:sz="0" w:space="0" w:color="auto"/>
      </w:divBdr>
    </w:div>
    <w:div w:id="1117673641">
      <w:bodyDiv w:val="1"/>
      <w:marLeft w:val="0"/>
      <w:marRight w:val="0"/>
      <w:marTop w:val="0"/>
      <w:marBottom w:val="0"/>
      <w:divBdr>
        <w:top w:val="none" w:sz="0" w:space="0" w:color="auto"/>
        <w:left w:val="none" w:sz="0" w:space="0" w:color="auto"/>
        <w:bottom w:val="none" w:sz="0" w:space="0" w:color="auto"/>
        <w:right w:val="none" w:sz="0" w:space="0" w:color="auto"/>
      </w:divBdr>
      <w:divsChild>
        <w:div w:id="1554199470">
          <w:marLeft w:val="0"/>
          <w:marRight w:val="0"/>
          <w:marTop w:val="0"/>
          <w:marBottom w:val="0"/>
          <w:divBdr>
            <w:top w:val="none" w:sz="0" w:space="0" w:color="auto"/>
            <w:left w:val="none" w:sz="0" w:space="0" w:color="auto"/>
            <w:bottom w:val="none" w:sz="0" w:space="0" w:color="auto"/>
            <w:right w:val="none" w:sz="0" w:space="0" w:color="auto"/>
          </w:divBdr>
          <w:divsChild>
            <w:div w:id="1168401661">
              <w:marLeft w:val="0"/>
              <w:marRight w:val="0"/>
              <w:marTop w:val="0"/>
              <w:marBottom w:val="0"/>
              <w:divBdr>
                <w:top w:val="none" w:sz="0" w:space="0" w:color="auto"/>
                <w:left w:val="none" w:sz="0" w:space="0" w:color="auto"/>
                <w:bottom w:val="none" w:sz="0" w:space="0" w:color="auto"/>
                <w:right w:val="none" w:sz="0" w:space="0" w:color="auto"/>
              </w:divBdr>
              <w:divsChild>
                <w:div w:id="314531004">
                  <w:marLeft w:val="0"/>
                  <w:marRight w:val="0"/>
                  <w:marTop w:val="0"/>
                  <w:marBottom w:val="0"/>
                  <w:divBdr>
                    <w:top w:val="none" w:sz="0" w:space="0" w:color="auto"/>
                    <w:left w:val="none" w:sz="0" w:space="0" w:color="auto"/>
                    <w:bottom w:val="none" w:sz="0" w:space="0" w:color="auto"/>
                    <w:right w:val="none" w:sz="0" w:space="0" w:color="auto"/>
                  </w:divBdr>
                  <w:divsChild>
                    <w:div w:id="15480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3684">
      <w:bodyDiv w:val="1"/>
      <w:marLeft w:val="0"/>
      <w:marRight w:val="0"/>
      <w:marTop w:val="0"/>
      <w:marBottom w:val="0"/>
      <w:divBdr>
        <w:top w:val="none" w:sz="0" w:space="0" w:color="auto"/>
        <w:left w:val="none" w:sz="0" w:space="0" w:color="auto"/>
        <w:bottom w:val="none" w:sz="0" w:space="0" w:color="auto"/>
        <w:right w:val="none" w:sz="0" w:space="0" w:color="auto"/>
      </w:divBdr>
      <w:divsChild>
        <w:div w:id="1021399813">
          <w:marLeft w:val="0"/>
          <w:marRight w:val="0"/>
          <w:marTop w:val="0"/>
          <w:marBottom w:val="0"/>
          <w:divBdr>
            <w:top w:val="none" w:sz="0" w:space="0" w:color="auto"/>
            <w:left w:val="none" w:sz="0" w:space="0" w:color="auto"/>
            <w:bottom w:val="none" w:sz="0" w:space="0" w:color="auto"/>
            <w:right w:val="none" w:sz="0" w:space="0" w:color="auto"/>
          </w:divBdr>
        </w:div>
        <w:div w:id="1101757898">
          <w:marLeft w:val="0"/>
          <w:marRight w:val="0"/>
          <w:marTop w:val="0"/>
          <w:marBottom w:val="0"/>
          <w:divBdr>
            <w:top w:val="none" w:sz="0" w:space="0" w:color="auto"/>
            <w:left w:val="none" w:sz="0" w:space="0" w:color="auto"/>
            <w:bottom w:val="none" w:sz="0" w:space="0" w:color="auto"/>
            <w:right w:val="none" w:sz="0" w:space="0" w:color="auto"/>
          </w:divBdr>
        </w:div>
        <w:div w:id="1345018379">
          <w:marLeft w:val="0"/>
          <w:marRight w:val="0"/>
          <w:marTop w:val="0"/>
          <w:marBottom w:val="0"/>
          <w:divBdr>
            <w:top w:val="none" w:sz="0" w:space="0" w:color="auto"/>
            <w:left w:val="none" w:sz="0" w:space="0" w:color="auto"/>
            <w:bottom w:val="none" w:sz="0" w:space="0" w:color="auto"/>
            <w:right w:val="none" w:sz="0" w:space="0" w:color="auto"/>
          </w:divBdr>
        </w:div>
        <w:div w:id="1511673496">
          <w:marLeft w:val="0"/>
          <w:marRight w:val="0"/>
          <w:marTop w:val="0"/>
          <w:marBottom w:val="0"/>
          <w:divBdr>
            <w:top w:val="none" w:sz="0" w:space="0" w:color="auto"/>
            <w:left w:val="none" w:sz="0" w:space="0" w:color="auto"/>
            <w:bottom w:val="none" w:sz="0" w:space="0" w:color="auto"/>
            <w:right w:val="none" w:sz="0" w:space="0" w:color="auto"/>
          </w:divBdr>
        </w:div>
        <w:div w:id="1665619102">
          <w:marLeft w:val="0"/>
          <w:marRight w:val="0"/>
          <w:marTop w:val="0"/>
          <w:marBottom w:val="0"/>
          <w:divBdr>
            <w:top w:val="none" w:sz="0" w:space="0" w:color="auto"/>
            <w:left w:val="none" w:sz="0" w:space="0" w:color="auto"/>
            <w:bottom w:val="none" w:sz="0" w:space="0" w:color="auto"/>
            <w:right w:val="none" w:sz="0" w:space="0" w:color="auto"/>
          </w:divBdr>
        </w:div>
        <w:div w:id="1921139802">
          <w:marLeft w:val="0"/>
          <w:marRight w:val="0"/>
          <w:marTop w:val="0"/>
          <w:marBottom w:val="0"/>
          <w:divBdr>
            <w:top w:val="none" w:sz="0" w:space="0" w:color="auto"/>
            <w:left w:val="none" w:sz="0" w:space="0" w:color="auto"/>
            <w:bottom w:val="none" w:sz="0" w:space="0" w:color="auto"/>
            <w:right w:val="none" w:sz="0" w:space="0" w:color="auto"/>
          </w:divBdr>
        </w:div>
        <w:div w:id="2008703706">
          <w:marLeft w:val="0"/>
          <w:marRight w:val="0"/>
          <w:marTop w:val="0"/>
          <w:marBottom w:val="0"/>
          <w:divBdr>
            <w:top w:val="none" w:sz="0" w:space="0" w:color="auto"/>
            <w:left w:val="none" w:sz="0" w:space="0" w:color="auto"/>
            <w:bottom w:val="none" w:sz="0" w:space="0" w:color="auto"/>
            <w:right w:val="none" w:sz="0" w:space="0" w:color="auto"/>
          </w:divBdr>
        </w:div>
        <w:div w:id="2115129839">
          <w:marLeft w:val="0"/>
          <w:marRight w:val="0"/>
          <w:marTop w:val="0"/>
          <w:marBottom w:val="0"/>
          <w:divBdr>
            <w:top w:val="none" w:sz="0" w:space="0" w:color="auto"/>
            <w:left w:val="none" w:sz="0" w:space="0" w:color="auto"/>
            <w:bottom w:val="none" w:sz="0" w:space="0" w:color="auto"/>
            <w:right w:val="none" w:sz="0" w:space="0" w:color="auto"/>
          </w:divBdr>
        </w:div>
      </w:divsChild>
    </w:div>
    <w:div w:id="1397313083">
      <w:bodyDiv w:val="1"/>
      <w:marLeft w:val="0"/>
      <w:marRight w:val="0"/>
      <w:marTop w:val="0"/>
      <w:marBottom w:val="0"/>
      <w:divBdr>
        <w:top w:val="none" w:sz="0" w:space="0" w:color="auto"/>
        <w:left w:val="none" w:sz="0" w:space="0" w:color="auto"/>
        <w:bottom w:val="none" w:sz="0" w:space="0" w:color="auto"/>
        <w:right w:val="none" w:sz="0" w:space="0" w:color="auto"/>
      </w:divBdr>
    </w:div>
    <w:div w:id="1722367496">
      <w:bodyDiv w:val="1"/>
      <w:marLeft w:val="0"/>
      <w:marRight w:val="0"/>
      <w:marTop w:val="0"/>
      <w:marBottom w:val="0"/>
      <w:divBdr>
        <w:top w:val="none" w:sz="0" w:space="0" w:color="auto"/>
        <w:left w:val="none" w:sz="0" w:space="0" w:color="auto"/>
        <w:bottom w:val="none" w:sz="0" w:space="0" w:color="auto"/>
        <w:right w:val="none" w:sz="0" w:space="0" w:color="auto"/>
      </w:divBdr>
      <w:divsChild>
        <w:div w:id="24330720">
          <w:marLeft w:val="0"/>
          <w:marRight w:val="0"/>
          <w:marTop w:val="0"/>
          <w:marBottom w:val="0"/>
          <w:divBdr>
            <w:top w:val="none" w:sz="0" w:space="0" w:color="auto"/>
            <w:left w:val="none" w:sz="0" w:space="0" w:color="auto"/>
            <w:bottom w:val="none" w:sz="0" w:space="0" w:color="auto"/>
            <w:right w:val="none" w:sz="0" w:space="0" w:color="auto"/>
          </w:divBdr>
        </w:div>
        <w:div w:id="483935322">
          <w:marLeft w:val="0"/>
          <w:marRight w:val="0"/>
          <w:marTop w:val="0"/>
          <w:marBottom w:val="0"/>
          <w:divBdr>
            <w:top w:val="none" w:sz="0" w:space="0" w:color="auto"/>
            <w:left w:val="none" w:sz="0" w:space="0" w:color="auto"/>
            <w:bottom w:val="none" w:sz="0" w:space="0" w:color="auto"/>
            <w:right w:val="none" w:sz="0" w:space="0" w:color="auto"/>
          </w:divBdr>
        </w:div>
        <w:div w:id="1110664466">
          <w:marLeft w:val="0"/>
          <w:marRight w:val="0"/>
          <w:marTop w:val="0"/>
          <w:marBottom w:val="0"/>
          <w:divBdr>
            <w:top w:val="none" w:sz="0" w:space="0" w:color="auto"/>
            <w:left w:val="none" w:sz="0" w:space="0" w:color="auto"/>
            <w:bottom w:val="none" w:sz="0" w:space="0" w:color="auto"/>
            <w:right w:val="none" w:sz="0" w:space="0" w:color="auto"/>
          </w:divBdr>
        </w:div>
        <w:div w:id="1210647848">
          <w:marLeft w:val="0"/>
          <w:marRight w:val="0"/>
          <w:marTop w:val="0"/>
          <w:marBottom w:val="0"/>
          <w:divBdr>
            <w:top w:val="none" w:sz="0" w:space="0" w:color="auto"/>
            <w:left w:val="none" w:sz="0" w:space="0" w:color="auto"/>
            <w:bottom w:val="none" w:sz="0" w:space="0" w:color="auto"/>
            <w:right w:val="none" w:sz="0" w:space="0" w:color="auto"/>
          </w:divBdr>
        </w:div>
        <w:div w:id="1425803914">
          <w:marLeft w:val="0"/>
          <w:marRight w:val="0"/>
          <w:marTop w:val="0"/>
          <w:marBottom w:val="0"/>
          <w:divBdr>
            <w:top w:val="none" w:sz="0" w:space="0" w:color="auto"/>
            <w:left w:val="none" w:sz="0" w:space="0" w:color="auto"/>
            <w:bottom w:val="none" w:sz="0" w:space="0" w:color="auto"/>
            <w:right w:val="none" w:sz="0" w:space="0" w:color="auto"/>
          </w:divBdr>
        </w:div>
        <w:div w:id="1513104429">
          <w:marLeft w:val="0"/>
          <w:marRight w:val="0"/>
          <w:marTop w:val="0"/>
          <w:marBottom w:val="0"/>
          <w:divBdr>
            <w:top w:val="none" w:sz="0" w:space="0" w:color="auto"/>
            <w:left w:val="none" w:sz="0" w:space="0" w:color="auto"/>
            <w:bottom w:val="none" w:sz="0" w:space="0" w:color="auto"/>
            <w:right w:val="none" w:sz="0" w:space="0" w:color="auto"/>
          </w:divBdr>
        </w:div>
        <w:div w:id="1622761619">
          <w:marLeft w:val="0"/>
          <w:marRight w:val="0"/>
          <w:marTop w:val="0"/>
          <w:marBottom w:val="0"/>
          <w:divBdr>
            <w:top w:val="none" w:sz="0" w:space="0" w:color="auto"/>
            <w:left w:val="none" w:sz="0" w:space="0" w:color="auto"/>
            <w:bottom w:val="none" w:sz="0" w:space="0" w:color="auto"/>
            <w:right w:val="none" w:sz="0" w:space="0" w:color="auto"/>
          </w:divBdr>
        </w:div>
        <w:div w:id="1990088192">
          <w:marLeft w:val="0"/>
          <w:marRight w:val="0"/>
          <w:marTop w:val="0"/>
          <w:marBottom w:val="0"/>
          <w:divBdr>
            <w:top w:val="none" w:sz="0" w:space="0" w:color="auto"/>
            <w:left w:val="none" w:sz="0" w:space="0" w:color="auto"/>
            <w:bottom w:val="none" w:sz="0" w:space="0" w:color="auto"/>
            <w:right w:val="none" w:sz="0" w:space="0" w:color="auto"/>
          </w:divBdr>
        </w:div>
      </w:divsChild>
    </w:div>
    <w:div w:id="1783109887">
      <w:bodyDiv w:val="1"/>
      <w:marLeft w:val="0"/>
      <w:marRight w:val="0"/>
      <w:marTop w:val="0"/>
      <w:marBottom w:val="0"/>
      <w:divBdr>
        <w:top w:val="none" w:sz="0" w:space="0" w:color="auto"/>
        <w:left w:val="none" w:sz="0" w:space="0" w:color="auto"/>
        <w:bottom w:val="none" w:sz="0" w:space="0" w:color="auto"/>
        <w:right w:val="none" w:sz="0" w:space="0" w:color="auto"/>
      </w:divBdr>
      <w:divsChild>
        <w:div w:id="601500441">
          <w:marLeft w:val="0"/>
          <w:marRight w:val="0"/>
          <w:marTop w:val="0"/>
          <w:marBottom w:val="0"/>
          <w:divBdr>
            <w:top w:val="none" w:sz="0" w:space="0" w:color="auto"/>
            <w:left w:val="none" w:sz="0" w:space="0" w:color="auto"/>
            <w:bottom w:val="none" w:sz="0" w:space="0" w:color="auto"/>
            <w:right w:val="none" w:sz="0" w:space="0" w:color="auto"/>
          </w:divBdr>
          <w:divsChild>
            <w:div w:id="338386104">
              <w:marLeft w:val="0"/>
              <w:marRight w:val="0"/>
              <w:marTop w:val="0"/>
              <w:marBottom w:val="0"/>
              <w:divBdr>
                <w:top w:val="none" w:sz="0" w:space="0" w:color="auto"/>
                <w:left w:val="none" w:sz="0" w:space="0" w:color="auto"/>
                <w:bottom w:val="none" w:sz="0" w:space="0" w:color="auto"/>
                <w:right w:val="none" w:sz="0" w:space="0" w:color="auto"/>
              </w:divBdr>
            </w:div>
            <w:div w:id="1107115719">
              <w:marLeft w:val="0"/>
              <w:marRight w:val="0"/>
              <w:marTop w:val="0"/>
              <w:marBottom w:val="0"/>
              <w:divBdr>
                <w:top w:val="none" w:sz="0" w:space="0" w:color="auto"/>
                <w:left w:val="none" w:sz="0" w:space="0" w:color="auto"/>
                <w:bottom w:val="none" w:sz="0" w:space="0" w:color="auto"/>
                <w:right w:val="none" w:sz="0" w:space="0" w:color="auto"/>
              </w:divBdr>
            </w:div>
          </w:divsChild>
        </w:div>
        <w:div w:id="2034264006">
          <w:marLeft w:val="0"/>
          <w:marRight w:val="0"/>
          <w:marTop w:val="0"/>
          <w:marBottom w:val="0"/>
          <w:divBdr>
            <w:top w:val="none" w:sz="0" w:space="0" w:color="auto"/>
            <w:left w:val="none" w:sz="0" w:space="0" w:color="auto"/>
            <w:bottom w:val="none" w:sz="0" w:space="0" w:color="auto"/>
            <w:right w:val="none" w:sz="0" w:space="0" w:color="auto"/>
          </w:divBdr>
          <w:divsChild>
            <w:div w:id="10424272">
              <w:marLeft w:val="0"/>
              <w:marRight w:val="0"/>
              <w:marTop w:val="0"/>
              <w:marBottom w:val="0"/>
              <w:divBdr>
                <w:top w:val="none" w:sz="0" w:space="0" w:color="auto"/>
                <w:left w:val="none" w:sz="0" w:space="0" w:color="auto"/>
                <w:bottom w:val="none" w:sz="0" w:space="0" w:color="auto"/>
                <w:right w:val="none" w:sz="0" w:space="0" w:color="auto"/>
              </w:divBdr>
            </w:div>
            <w:div w:id="233273993">
              <w:marLeft w:val="0"/>
              <w:marRight w:val="0"/>
              <w:marTop w:val="0"/>
              <w:marBottom w:val="0"/>
              <w:divBdr>
                <w:top w:val="none" w:sz="0" w:space="0" w:color="auto"/>
                <w:left w:val="none" w:sz="0" w:space="0" w:color="auto"/>
                <w:bottom w:val="none" w:sz="0" w:space="0" w:color="auto"/>
                <w:right w:val="none" w:sz="0" w:space="0" w:color="auto"/>
              </w:divBdr>
            </w:div>
            <w:div w:id="18809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2404">
      <w:bodyDiv w:val="1"/>
      <w:marLeft w:val="0"/>
      <w:marRight w:val="0"/>
      <w:marTop w:val="0"/>
      <w:marBottom w:val="0"/>
      <w:divBdr>
        <w:top w:val="none" w:sz="0" w:space="0" w:color="auto"/>
        <w:left w:val="none" w:sz="0" w:space="0" w:color="auto"/>
        <w:bottom w:val="none" w:sz="0" w:space="0" w:color="auto"/>
        <w:right w:val="none" w:sz="0" w:space="0" w:color="auto"/>
      </w:divBdr>
      <w:divsChild>
        <w:div w:id="377167381">
          <w:marLeft w:val="0"/>
          <w:marRight w:val="0"/>
          <w:marTop w:val="0"/>
          <w:marBottom w:val="0"/>
          <w:divBdr>
            <w:top w:val="none" w:sz="0" w:space="0" w:color="auto"/>
            <w:left w:val="none" w:sz="0" w:space="0" w:color="auto"/>
            <w:bottom w:val="none" w:sz="0" w:space="0" w:color="auto"/>
            <w:right w:val="none" w:sz="0" w:space="0" w:color="auto"/>
          </w:divBdr>
        </w:div>
        <w:div w:id="537203791">
          <w:marLeft w:val="0"/>
          <w:marRight w:val="0"/>
          <w:marTop w:val="0"/>
          <w:marBottom w:val="0"/>
          <w:divBdr>
            <w:top w:val="none" w:sz="0" w:space="0" w:color="auto"/>
            <w:left w:val="none" w:sz="0" w:space="0" w:color="auto"/>
            <w:bottom w:val="none" w:sz="0" w:space="0" w:color="auto"/>
            <w:right w:val="none" w:sz="0" w:space="0" w:color="auto"/>
          </w:divBdr>
        </w:div>
        <w:div w:id="860632694">
          <w:marLeft w:val="0"/>
          <w:marRight w:val="0"/>
          <w:marTop w:val="0"/>
          <w:marBottom w:val="0"/>
          <w:divBdr>
            <w:top w:val="none" w:sz="0" w:space="0" w:color="auto"/>
            <w:left w:val="none" w:sz="0" w:space="0" w:color="auto"/>
            <w:bottom w:val="none" w:sz="0" w:space="0" w:color="auto"/>
            <w:right w:val="none" w:sz="0" w:space="0" w:color="auto"/>
          </w:divBdr>
          <w:divsChild>
            <w:div w:id="697972010">
              <w:marLeft w:val="0"/>
              <w:marRight w:val="0"/>
              <w:marTop w:val="0"/>
              <w:marBottom w:val="0"/>
              <w:divBdr>
                <w:top w:val="none" w:sz="0" w:space="0" w:color="auto"/>
                <w:left w:val="none" w:sz="0" w:space="0" w:color="auto"/>
                <w:bottom w:val="none" w:sz="0" w:space="0" w:color="auto"/>
                <w:right w:val="none" w:sz="0" w:space="0" w:color="auto"/>
              </w:divBdr>
            </w:div>
          </w:divsChild>
        </w:div>
        <w:div w:id="1127089203">
          <w:marLeft w:val="0"/>
          <w:marRight w:val="0"/>
          <w:marTop w:val="0"/>
          <w:marBottom w:val="0"/>
          <w:divBdr>
            <w:top w:val="none" w:sz="0" w:space="0" w:color="auto"/>
            <w:left w:val="none" w:sz="0" w:space="0" w:color="auto"/>
            <w:bottom w:val="none" w:sz="0" w:space="0" w:color="auto"/>
            <w:right w:val="none" w:sz="0" w:space="0" w:color="auto"/>
          </w:divBdr>
          <w:divsChild>
            <w:div w:id="1181049521">
              <w:marLeft w:val="0"/>
              <w:marRight w:val="0"/>
              <w:marTop w:val="0"/>
              <w:marBottom w:val="0"/>
              <w:divBdr>
                <w:top w:val="none" w:sz="0" w:space="0" w:color="auto"/>
                <w:left w:val="none" w:sz="0" w:space="0" w:color="auto"/>
                <w:bottom w:val="none" w:sz="0" w:space="0" w:color="auto"/>
                <w:right w:val="none" w:sz="0" w:space="0" w:color="auto"/>
              </w:divBdr>
            </w:div>
            <w:div w:id="1392343132">
              <w:marLeft w:val="0"/>
              <w:marRight w:val="0"/>
              <w:marTop w:val="0"/>
              <w:marBottom w:val="0"/>
              <w:divBdr>
                <w:top w:val="none" w:sz="0" w:space="0" w:color="auto"/>
                <w:left w:val="none" w:sz="0" w:space="0" w:color="auto"/>
                <w:bottom w:val="none" w:sz="0" w:space="0" w:color="auto"/>
                <w:right w:val="none" w:sz="0" w:space="0" w:color="auto"/>
              </w:divBdr>
            </w:div>
            <w:div w:id="1853762248">
              <w:marLeft w:val="0"/>
              <w:marRight w:val="0"/>
              <w:marTop w:val="0"/>
              <w:marBottom w:val="0"/>
              <w:divBdr>
                <w:top w:val="none" w:sz="0" w:space="0" w:color="auto"/>
                <w:left w:val="none" w:sz="0" w:space="0" w:color="auto"/>
                <w:bottom w:val="none" w:sz="0" w:space="0" w:color="auto"/>
                <w:right w:val="none" w:sz="0" w:space="0" w:color="auto"/>
              </w:divBdr>
            </w:div>
            <w:div w:id="2002545034">
              <w:marLeft w:val="0"/>
              <w:marRight w:val="0"/>
              <w:marTop w:val="0"/>
              <w:marBottom w:val="0"/>
              <w:divBdr>
                <w:top w:val="none" w:sz="0" w:space="0" w:color="auto"/>
                <w:left w:val="none" w:sz="0" w:space="0" w:color="auto"/>
                <w:bottom w:val="none" w:sz="0" w:space="0" w:color="auto"/>
                <w:right w:val="none" w:sz="0" w:space="0" w:color="auto"/>
              </w:divBdr>
            </w:div>
          </w:divsChild>
        </w:div>
        <w:div w:id="1345010507">
          <w:marLeft w:val="0"/>
          <w:marRight w:val="0"/>
          <w:marTop w:val="0"/>
          <w:marBottom w:val="0"/>
          <w:divBdr>
            <w:top w:val="none" w:sz="0" w:space="0" w:color="auto"/>
            <w:left w:val="none" w:sz="0" w:space="0" w:color="auto"/>
            <w:bottom w:val="none" w:sz="0" w:space="0" w:color="auto"/>
            <w:right w:val="none" w:sz="0" w:space="0" w:color="auto"/>
          </w:divBdr>
          <w:divsChild>
            <w:div w:id="188224238">
              <w:marLeft w:val="0"/>
              <w:marRight w:val="0"/>
              <w:marTop w:val="0"/>
              <w:marBottom w:val="0"/>
              <w:divBdr>
                <w:top w:val="none" w:sz="0" w:space="0" w:color="auto"/>
                <w:left w:val="none" w:sz="0" w:space="0" w:color="auto"/>
                <w:bottom w:val="none" w:sz="0" w:space="0" w:color="auto"/>
                <w:right w:val="none" w:sz="0" w:space="0" w:color="auto"/>
              </w:divBdr>
            </w:div>
            <w:div w:id="735973192">
              <w:marLeft w:val="0"/>
              <w:marRight w:val="0"/>
              <w:marTop w:val="0"/>
              <w:marBottom w:val="0"/>
              <w:divBdr>
                <w:top w:val="none" w:sz="0" w:space="0" w:color="auto"/>
                <w:left w:val="none" w:sz="0" w:space="0" w:color="auto"/>
                <w:bottom w:val="none" w:sz="0" w:space="0" w:color="auto"/>
                <w:right w:val="none" w:sz="0" w:space="0" w:color="auto"/>
              </w:divBdr>
            </w:div>
            <w:div w:id="826088649">
              <w:marLeft w:val="0"/>
              <w:marRight w:val="0"/>
              <w:marTop w:val="0"/>
              <w:marBottom w:val="0"/>
              <w:divBdr>
                <w:top w:val="none" w:sz="0" w:space="0" w:color="auto"/>
                <w:left w:val="none" w:sz="0" w:space="0" w:color="auto"/>
                <w:bottom w:val="none" w:sz="0" w:space="0" w:color="auto"/>
                <w:right w:val="none" w:sz="0" w:space="0" w:color="auto"/>
              </w:divBdr>
            </w:div>
            <w:div w:id="1412968996">
              <w:marLeft w:val="0"/>
              <w:marRight w:val="0"/>
              <w:marTop w:val="0"/>
              <w:marBottom w:val="0"/>
              <w:divBdr>
                <w:top w:val="none" w:sz="0" w:space="0" w:color="auto"/>
                <w:left w:val="none" w:sz="0" w:space="0" w:color="auto"/>
                <w:bottom w:val="none" w:sz="0" w:space="0" w:color="auto"/>
                <w:right w:val="none" w:sz="0" w:space="0" w:color="auto"/>
              </w:divBdr>
            </w:div>
            <w:div w:id="15873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6680">
      <w:bodyDiv w:val="1"/>
      <w:marLeft w:val="0"/>
      <w:marRight w:val="0"/>
      <w:marTop w:val="0"/>
      <w:marBottom w:val="0"/>
      <w:divBdr>
        <w:top w:val="none" w:sz="0" w:space="0" w:color="auto"/>
        <w:left w:val="none" w:sz="0" w:space="0" w:color="auto"/>
        <w:bottom w:val="none" w:sz="0" w:space="0" w:color="auto"/>
        <w:right w:val="none" w:sz="0" w:space="0" w:color="auto"/>
      </w:divBdr>
      <w:divsChild>
        <w:div w:id="511842944">
          <w:marLeft w:val="0"/>
          <w:marRight w:val="0"/>
          <w:marTop w:val="0"/>
          <w:marBottom w:val="0"/>
          <w:divBdr>
            <w:top w:val="none" w:sz="0" w:space="0" w:color="auto"/>
            <w:left w:val="none" w:sz="0" w:space="0" w:color="auto"/>
            <w:bottom w:val="none" w:sz="0" w:space="0" w:color="auto"/>
            <w:right w:val="none" w:sz="0" w:space="0" w:color="auto"/>
          </w:divBdr>
          <w:divsChild>
            <w:div w:id="111633673">
              <w:marLeft w:val="0"/>
              <w:marRight w:val="0"/>
              <w:marTop w:val="0"/>
              <w:marBottom w:val="0"/>
              <w:divBdr>
                <w:top w:val="none" w:sz="0" w:space="0" w:color="auto"/>
                <w:left w:val="none" w:sz="0" w:space="0" w:color="auto"/>
                <w:bottom w:val="none" w:sz="0" w:space="0" w:color="auto"/>
                <w:right w:val="none" w:sz="0" w:space="0" w:color="auto"/>
              </w:divBdr>
            </w:div>
            <w:div w:id="1077556754">
              <w:marLeft w:val="0"/>
              <w:marRight w:val="0"/>
              <w:marTop w:val="0"/>
              <w:marBottom w:val="0"/>
              <w:divBdr>
                <w:top w:val="none" w:sz="0" w:space="0" w:color="auto"/>
                <w:left w:val="none" w:sz="0" w:space="0" w:color="auto"/>
                <w:bottom w:val="none" w:sz="0" w:space="0" w:color="auto"/>
                <w:right w:val="none" w:sz="0" w:space="0" w:color="auto"/>
              </w:divBdr>
            </w:div>
            <w:div w:id="1812750115">
              <w:marLeft w:val="0"/>
              <w:marRight w:val="0"/>
              <w:marTop w:val="0"/>
              <w:marBottom w:val="0"/>
              <w:divBdr>
                <w:top w:val="none" w:sz="0" w:space="0" w:color="auto"/>
                <w:left w:val="none" w:sz="0" w:space="0" w:color="auto"/>
                <w:bottom w:val="none" w:sz="0" w:space="0" w:color="auto"/>
                <w:right w:val="none" w:sz="0" w:space="0" w:color="auto"/>
              </w:divBdr>
            </w:div>
          </w:divsChild>
        </w:div>
        <w:div w:id="937640480">
          <w:marLeft w:val="0"/>
          <w:marRight w:val="0"/>
          <w:marTop w:val="0"/>
          <w:marBottom w:val="0"/>
          <w:divBdr>
            <w:top w:val="none" w:sz="0" w:space="0" w:color="auto"/>
            <w:left w:val="none" w:sz="0" w:space="0" w:color="auto"/>
            <w:bottom w:val="none" w:sz="0" w:space="0" w:color="auto"/>
            <w:right w:val="none" w:sz="0" w:space="0" w:color="auto"/>
          </w:divBdr>
          <w:divsChild>
            <w:div w:id="1181119371">
              <w:marLeft w:val="0"/>
              <w:marRight w:val="0"/>
              <w:marTop w:val="0"/>
              <w:marBottom w:val="0"/>
              <w:divBdr>
                <w:top w:val="none" w:sz="0" w:space="0" w:color="auto"/>
                <w:left w:val="none" w:sz="0" w:space="0" w:color="auto"/>
                <w:bottom w:val="none" w:sz="0" w:space="0" w:color="auto"/>
                <w:right w:val="none" w:sz="0" w:space="0" w:color="auto"/>
              </w:divBdr>
            </w:div>
            <w:div w:id="18303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9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ra.Chadee\Global%20Processing%20Services%20UK%20Limited\Legal%20Team%20-%20Documents\Indra%20Misc\Brand\Assets\Thredd%20word%20template_v.1.0_April2023.dotx" TargetMode="External"/></Relationships>
</file>

<file path=word/theme/theme1.xml><?xml version="1.0" encoding="utf-8"?>
<a:theme xmlns:a="http://schemas.openxmlformats.org/drawingml/2006/main" name="Office Theme">
  <a:themeElements>
    <a:clrScheme name="Thredd">
      <a:dk1>
        <a:srgbClr val="000000"/>
      </a:dk1>
      <a:lt1>
        <a:srgbClr val="FFFFFF"/>
      </a:lt1>
      <a:dk2>
        <a:srgbClr val="262626"/>
      </a:dk2>
      <a:lt2>
        <a:srgbClr val="EDE6DF"/>
      </a:lt2>
      <a:accent1>
        <a:srgbClr val="0D058F"/>
      </a:accent1>
      <a:accent2>
        <a:srgbClr val="1CEA10"/>
      </a:accent2>
      <a:accent3>
        <a:srgbClr val="FF249D"/>
      </a:accent3>
      <a:accent4>
        <a:srgbClr val="F5D620"/>
      </a:accent4>
      <a:accent5>
        <a:srgbClr val="17D3FF"/>
      </a:accent5>
      <a:accent6>
        <a:srgbClr val="D6160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lack">
      <a:srgbClr val="000000"/>
    </a:custClr>
    <a:custClr name="White">
      <a:srgbClr val="FFFFFF"/>
    </a:custClr>
    <a:custClr name="Canvas Light">
      <a:srgbClr val="EDE6DF"/>
    </a:custClr>
    <a:custClr name="Canvas Dark">
      <a:srgbClr val="E0D4C7"/>
    </a:custClr>
    <a:custClr name="Thredd Indigo">
      <a:srgbClr val="0D058F"/>
    </a:custClr>
    <a:custClr name=" ">
      <a:srgbClr val="FFFFFF"/>
    </a:custClr>
    <a:custClr name=" ">
      <a:srgbClr val="FFFFFF"/>
    </a:custClr>
    <a:custClr name=" ">
      <a:srgbClr val="FFFFFF"/>
    </a:custClr>
    <a:custClr name=" ">
      <a:srgbClr val="FFFFFF"/>
    </a:custClr>
    <a:custClr name=" ">
      <a:srgbClr val="FFFFFF"/>
    </a:custClr>
    <a:custClr name="Green">
      <a:srgbClr val="1CF310"/>
    </a:custClr>
    <a:custClr name="Pink">
      <a:srgbClr val="FF249D"/>
    </a:custClr>
    <a:custClr name="Yellow">
      <a:srgbClr val="F5D621"/>
    </a:custClr>
    <a:custClr name="Light Blue">
      <a:srgbClr val="17D3FF"/>
    </a:custClr>
    <a:custClr name="Red">
      <a:srgbClr val="D61633"/>
    </a:custClr>
    <a:custClr name="Light Pink">
      <a:srgbClr val="FF80E1"/>
    </a:custClr>
    <a:custClr name="Blue">
      <a:srgbClr val="005EFD"/>
    </a:custClr>
    <a:custClr name="Orange">
      <a:srgbClr val="F75E06"/>
    </a:custClr>
    <a:custClr name="Purple">
      <a:srgbClr val="AA00E1"/>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EA81E9FC9184C8441DF40AC174051" ma:contentTypeVersion="17" ma:contentTypeDescription="Create a new document." ma:contentTypeScope="" ma:versionID="219ec2eacb4ff9712bbecc7f825bc214">
  <xsd:schema xmlns:xsd="http://www.w3.org/2001/XMLSchema" xmlns:xs="http://www.w3.org/2001/XMLSchema" xmlns:p="http://schemas.microsoft.com/office/2006/metadata/properties" xmlns:ns2="2014ef78-af6d-4b03-8d05-34957ee69721" xmlns:ns3="9d6129e4-86bb-4481-82ef-2f45db1d212e" targetNamespace="http://schemas.microsoft.com/office/2006/metadata/properties" ma:root="true" ma:fieldsID="4c875729d614a2821053088b311351e0" ns2:_="" ns3:_="">
    <xsd:import namespace="2014ef78-af6d-4b03-8d05-34957ee69721"/>
    <xsd:import namespace="9d6129e4-86bb-4481-82ef-2f45db1d21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4ef78-af6d-4b03-8d05-34957ee69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63e4da3-e269-4507-adc5-fcf4b5b567f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129e4-86bb-4481-82ef-2f45db1d21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f448e3-f47c-4608-b57a-98398a498a08}" ma:internalName="TaxCatchAll" ma:showField="CatchAllData" ma:web="9d6129e4-86bb-4481-82ef-2f45db1d2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14ef78-af6d-4b03-8d05-34957ee69721">
      <Terms xmlns="http://schemas.microsoft.com/office/infopath/2007/PartnerControls"/>
    </lcf76f155ced4ddcb4097134ff3c332f>
    <TaxCatchAll xmlns="9d6129e4-86bb-4481-82ef-2f45db1d212e" xsi:nil="true"/>
  </documentManagement>
</p:properties>
</file>

<file path=customXml/itemProps1.xml><?xml version="1.0" encoding="utf-8"?>
<ds:datastoreItem xmlns:ds="http://schemas.openxmlformats.org/officeDocument/2006/customXml" ds:itemID="{99223391-977A-4EBD-BCA1-2286A599F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4ef78-af6d-4b03-8d05-34957ee69721"/>
    <ds:schemaRef ds:uri="9d6129e4-86bb-4481-82ef-2f45db1d2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9EF66-5881-4B61-8780-94001C660093}">
  <ds:schemaRefs>
    <ds:schemaRef ds:uri="http://schemas.openxmlformats.org/officeDocument/2006/bibliography"/>
  </ds:schemaRefs>
</ds:datastoreItem>
</file>

<file path=customXml/itemProps3.xml><?xml version="1.0" encoding="utf-8"?>
<ds:datastoreItem xmlns:ds="http://schemas.openxmlformats.org/officeDocument/2006/customXml" ds:itemID="{0145A7F4-7F91-42CB-812A-CDFFCA359ADB}">
  <ds:schemaRefs>
    <ds:schemaRef ds:uri="http://schemas.microsoft.com/sharepoint/v3/contenttype/forms"/>
  </ds:schemaRefs>
</ds:datastoreItem>
</file>

<file path=customXml/itemProps4.xml><?xml version="1.0" encoding="utf-8"?>
<ds:datastoreItem xmlns:ds="http://schemas.openxmlformats.org/officeDocument/2006/customXml" ds:itemID="{D577C86C-A6B0-4857-9AF1-403D2C48BDD4}">
  <ds:schemaRefs>
    <ds:schemaRef ds:uri="http://schemas.microsoft.com/office/2006/metadata/properties"/>
    <ds:schemaRef ds:uri="http://schemas.microsoft.com/office/infopath/2007/PartnerControls"/>
    <ds:schemaRef ds:uri="2014ef78-af6d-4b03-8d05-34957ee69721"/>
    <ds:schemaRef ds:uri="9d6129e4-86bb-4481-82ef-2f45db1d212e"/>
  </ds:schemaRefs>
</ds:datastoreItem>
</file>

<file path=docProps/app.xml><?xml version="1.0" encoding="utf-8"?>
<Properties xmlns="http://schemas.openxmlformats.org/officeDocument/2006/extended-properties" xmlns:vt="http://schemas.openxmlformats.org/officeDocument/2006/docPropsVTypes">
  <Template>C:\Users\Indra.Chadee\Global Processing Services UK Limited\Legal Team - Documents\Indra Misc\Brand\Assets\Thredd word template_v.1.0_April2023.dotx</Template>
  <TotalTime>1</TotalTime>
  <Pages>10</Pages>
  <Words>4160</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Card Processing Agreement</vt:lpstr>
    </vt:vector>
  </TitlesOfParts>
  <Manager/>
  <Company/>
  <LinksUpToDate>false</LinksUpToDate>
  <CharactersWithSpaces>27823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 Processing Agreement</dc:title>
  <dc:subject>Schedule 7 – Fraud Transaction Monitoring and Scam Transaction Monitoring</dc:subject>
  <dc:creator>GPS</dc:creator>
  <cp:keywords/>
  <dc:description/>
  <cp:lastModifiedBy>Oksana Senior - Thredd</cp:lastModifiedBy>
  <cp:revision>2</cp:revision>
  <dcterms:created xsi:type="dcterms:W3CDTF">2025-02-06T10:50:00Z</dcterms:created>
  <dcterms:modified xsi:type="dcterms:W3CDTF">2025-02-06T10:50:00Z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0x010100597EA81E9FC9184C8441DF40AC174051</vt:lpwstr>
  </property>
  <property fmtid="{D5CDD505-2E9C-101B-9397-08002B2CF9AE}" pid="3" name="MediaServiceImageTags">
    <vt:lpwstr/>
  </property>
</Properties>
</file>